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71E9B" w14:textId="06CE7534" w:rsidR="00644355" w:rsidRDefault="00E62B68" w:rsidP="00644355">
      <w:pPr>
        <w:pStyle w:val="Prrafodelista"/>
        <w:spacing w:after="200" w:line="276" w:lineRule="auto"/>
        <w:jc w:val="both"/>
        <w:rPr>
          <w:rFonts w:ascii="Arial" w:eastAsia="Calibri" w:hAnsi="Arial" w:cs="Arial"/>
          <w:b/>
          <w:sz w:val="28"/>
          <w:szCs w:val="28"/>
          <w:lang w:val="es-ES"/>
        </w:rPr>
      </w:pPr>
      <w:r>
        <w:rPr>
          <w:rFonts w:ascii="Arial" w:eastAsia="Calibri" w:hAnsi="Arial" w:cs="Arial"/>
          <w:b/>
          <w:sz w:val="28"/>
          <w:szCs w:val="28"/>
          <w:lang w:val="es-ES"/>
        </w:rPr>
        <w:t>a</w:t>
      </w:r>
      <w:proofErr w:type="gramStart"/>
      <w:r>
        <w:rPr>
          <w:rFonts w:ascii="Arial" w:eastAsia="Calibri" w:hAnsi="Arial" w:cs="Arial"/>
          <w:b/>
          <w:sz w:val="28"/>
          <w:szCs w:val="28"/>
          <w:lang w:val="es-ES"/>
        </w:rPr>
        <w:t>).-</w:t>
      </w:r>
      <w:proofErr w:type="gramEnd"/>
      <w:r>
        <w:rPr>
          <w:rFonts w:ascii="Arial" w:eastAsia="Calibri" w:hAnsi="Arial" w:cs="Arial"/>
          <w:b/>
          <w:sz w:val="28"/>
          <w:szCs w:val="28"/>
          <w:lang w:val="es-ES"/>
        </w:rPr>
        <w:t xml:space="preserve"> </w:t>
      </w:r>
      <w:r w:rsidR="00607E77" w:rsidRPr="00607E77">
        <w:rPr>
          <w:rFonts w:ascii="Arial" w:eastAsia="Calibri" w:hAnsi="Arial" w:cs="Arial"/>
          <w:b/>
          <w:sz w:val="28"/>
          <w:szCs w:val="28"/>
          <w:lang w:val="es-ES"/>
        </w:rPr>
        <w:t>NOTAS DE GESTIÓN ADMINISTRATIVA</w:t>
      </w:r>
      <w:r w:rsidR="00644355">
        <w:rPr>
          <w:rFonts w:ascii="Arial" w:eastAsia="Calibri" w:hAnsi="Arial" w:cs="Arial"/>
          <w:b/>
          <w:sz w:val="28"/>
          <w:szCs w:val="28"/>
          <w:lang w:val="es-ES"/>
        </w:rPr>
        <w:tab/>
      </w:r>
    </w:p>
    <w:p w14:paraId="7BFEDE58" w14:textId="5452AA18" w:rsidR="00607E77" w:rsidRDefault="00644355" w:rsidP="00265595">
      <w:pPr>
        <w:pStyle w:val="Prrafodelista"/>
        <w:spacing w:after="200" w:line="276" w:lineRule="auto"/>
        <w:ind w:left="1134" w:hanging="414"/>
        <w:jc w:val="both"/>
        <w:rPr>
          <w:rFonts w:ascii="Arial" w:eastAsia="Calibri" w:hAnsi="Arial" w:cs="Arial"/>
          <w:b/>
          <w:sz w:val="20"/>
          <w:szCs w:val="20"/>
          <w:u w:val="single"/>
          <w:lang w:val="es-ES"/>
        </w:rPr>
      </w:pPr>
      <w:r>
        <w:rPr>
          <w:rFonts w:ascii="Arial" w:eastAsia="Calibri" w:hAnsi="Arial" w:cs="Arial"/>
          <w:b/>
          <w:sz w:val="20"/>
          <w:szCs w:val="20"/>
          <w:lang w:val="es-ES"/>
        </w:rPr>
        <w:t>1).-</w:t>
      </w:r>
      <w:r w:rsidR="00607E77" w:rsidRPr="00FF39FB">
        <w:rPr>
          <w:rFonts w:ascii="Arial" w:eastAsia="Calibri" w:hAnsi="Arial" w:cs="Arial"/>
          <w:b/>
          <w:sz w:val="20"/>
          <w:szCs w:val="20"/>
          <w:lang w:val="es-ES"/>
        </w:rPr>
        <w:t xml:space="preserve"> </w:t>
      </w:r>
      <w:r w:rsidR="00607E77">
        <w:rPr>
          <w:rFonts w:ascii="Arial" w:eastAsia="Calibri" w:hAnsi="Arial" w:cs="Arial"/>
          <w:b/>
          <w:sz w:val="20"/>
          <w:szCs w:val="20"/>
          <w:u w:val="single"/>
          <w:lang w:val="es-ES"/>
        </w:rPr>
        <w:t xml:space="preserve">AUTORIZACIÓN E HISTORIA </w:t>
      </w:r>
    </w:p>
    <w:p w14:paraId="34FA7B4A" w14:textId="77777777" w:rsidR="00644355" w:rsidRDefault="00644355" w:rsidP="00644355">
      <w:pPr>
        <w:pStyle w:val="Prrafodelista"/>
        <w:spacing w:after="200" w:line="276" w:lineRule="auto"/>
        <w:jc w:val="both"/>
        <w:rPr>
          <w:rFonts w:ascii="Arial" w:eastAsia="Calibri" w:hAnsi="Arial" w:cs="Arial"/>
          <w:b/>
          <w:sz w:val="20"/>
          <w:szCs w:val="20"/>
          <w:u w:val="single"/>
          <w:lang w:val="es-ES"/>
        </w:rPr>
      </w:pPr>
    </w:p>
    <w:p w14:paraId="77735573" w14:textId="06E0C989" w:rsidR="00644355" w:rsidRPr="00644355" w:rsidRDefault="00644355" w:rsidP="00644355">
      <w:pPr>
        <w:pStyle w:val="Prrafodelista"/>
        <w:spacing w:after="200" w:line="276" w:lineRule="auto"/>
        <w:jc w:val="both"/>
        <w:rPr>
          <w:rFonts w:ascii="Arial" w:eastAsia="Calibri" w:hAnsi="Arial" w:cs="Arial"/>
          <w:b/>
          <w:sz w:val="20"/>
          <w:szCs w:val="20"/>
          <w:lang w:val="es-ES"/>
        </w:rPr>
      </w:pPr>
      <w:r w:rsidRPr="00644355">
        <w:rPr>
          <w:rFonts w:ascii="Arial" w:eastAsia="Calibri" w:hAnsi="Arial" w:cs="Arial"/>
          <w:b/>
          <w:sz w:val="20"/>
          <w:szCs w:val="20"/>
          <w:lang w:val="es-ES"/>
        </w:rPr>
        <w:t>a</w:t>
      </w:r>
      <w:proofErr w:type="gramStart"/>
      <w:r w:rsidRPr="00644355">
        <w:rPr>
          <w:rFonts w:ascii="Arial" w:eastAsia="Calibri" w:hAnsi="Arial" w:cs="Arial"/>
          <w:b/>
          <w:sz w:val="20"/>
          <w:szCs w:val="20"/>
          <w:lang w:val="es-ES"/>
        </w:rPr>
        <w:t>).-</w:t>
      </w:r>
      <w:proofErr w:type="gramEnd"/>
      <w:r w:rsidRPr="00644355">
        <w:rPr>
          <w:rFonts w:ascii="Arial" w:eastAsia="Calibri" w:hAnsi="Arial" w:cs="Arial"/>
          <w:b/>
          <w:sz w:val="20"/>
          <w:szCs w:val="20"/>
          <w:lang w:val="es-ES"/>
        </w:rPr>
        <w:t xml:space="preserve"> Fecha de creación</w:t>
      </w:r>
      <w:r w:rsidR="00265595">
        <w:rPr>
          <w:rFonts w:ascii="Arial" w:eastAsia="Calibri" w:hAnsi="Arial" w:cs="Arial"/>
          <w:b/>
          <w:sz w:val="20"/>
          <w:szCs w:val="20"/>
          <w:lang w:val="es-ES"/>
        </w:rPr>
        <w:t>:</w:t>
      </w:r>
    </w:p>
    <w:p w14:paraId="6F19AEE4" w14:textId="77777777" w:rsidR="00265595" w:rsidRDefault="00607E77" w:rsidP="00607E77">
      <w:pPr>
        <w:tabs>
          <w:tab w:val="left" w:pos="993"/>
        </w:tabs>
        <w:ind w:left="644" w:right="44"/>
        <w:jc w:val="both"/>
        <w:rPr>
          <w:rFonts w:ascii="Arial" w:hAnsi="Arial" w:cs="Arial"/>
          <w:sz w:val="20"/>
          <w:szCs w:val="20"/>
        </w:rPr>
      </w:pPr>
      <w:r w:rsidRPr="00A22FB3">
        <w:rPr>
          <w:rFonts w:ascii="Arial" w:hAnsi="Arial" w:cs="Arial"/>
          <w:sz w:val="20"/>
          <w:szCs w:val="20"/>
        </w:rPr>
        <w:t xml:space="preserve">El Sistema Integral de Financiamiento para el Desarrollo de Michoacán (SI FINANCIA), es un organismo público descentralizado de la administración pública estatal, con personalidad jurídica y patrimonio propio, según decreto publicado en el Periódico Oficial del Gobierno Constitucional del Estado de Michoacán de Ocampo el martes </w:t>
      </w:r>
      <w:r>
        <w:rPr>
          <w:rFonts w:ascii="Arial" w:hAnsi="Arial" w:cs="Arial"/>
          <w:sz w:val="20"/>
          <w:szCs w:val="20"/>
        </w:rPr>
        <w:t>10</w:t>
      </w:r>
      <w:r w:rsidRPr="00A22FB3">
        <w:rPr>
          <w:rFonts w:ascii="Arial" w:hAnsi="Arial" w:cs="Arial"/>
          <w:sz w:val="20"/>
          <w:szCs w:val="20"/>
        </w:rPr>
        <w:t xml:space="preserve"> de junio de 2008, expedido en ejercicio de la facultad que al C. Gobernador del Estado le otorgan los artículos 9, 15 y 47 de la Ley Orgánica de la Administración Pública del Estado de Michoacán de Ocampo, y los artículos </w:t>
      </w:r>
      <w:r>
        <w:rPr>
          <w:rFonts w:ascii="Arial" w:hAnsi="Arial" w:cs="Arial"/>
          <w:sz w:val="20"/>
          <w:szCs w:val="20"/>
        </w:rPr>
        <w:t xml:space="preserve"> </w:t>
      </w:r>
      <w:r w:rsidRPr="00A22FB3">
        <w:rPr>
          <w:rFonts w:ascii="Arial" w:hAnsi="Arial" w:cs="Arial"/>
          <w:sz w:val="20"/>
          <w:szCs w:val="20"/>
        </w:rPr>
        <w:t>11, 12 y 14 de la Ley de Entidades Paraestatales del Estado de Michoacán</w:t>
      </w:r>
      <w:r w:rsidR="00265595">
        <w:rPr>
          <w:rFonts w:ascii="Arial" w:hAnsi="Arial" w:cs="Arial"/>
          <w:sz w:val="20"/>
          <w:szCs w:val="20"/>
        </w:rPr>
        <w:t>.</w:t>
      </w:r>
    </w:p>
    <w:p w14:paraId="7E26C22B" w14:textId="53245643" w:rsidR="00265595" w:rsidRDefault="00265595" w:rsidP="00607E77">
      <w:pPr>
        <w:tabs>
          <w:tab w:val="left" w:pos="993"/>
        </w:tabs>
        <w:ind w:left="644" w:right="44"/>
        <w:jc w:val="both"/>
        <w:rPr>
          <w:rFonts w:ascii="Arial" w:hAnsi="Arial" w:cs="Arial"/>
          <w:sz w:val="20"/>
          <w:szCs w:val="20"/>
        </w:rPr>
      </w:pPr>
    </w:p>
    <w:p w14:paraId="1DD4A9CA" w14:textId="65763495" w:rsidR="00265595" w:rsidRDefault="00513046" w:rsidP="00265595">
      <w:pPr>
        <w:pStyle w:val="Prrafodelista"/>
        <w:spacing w:after="200" w:line="276" w:lineRule="auto"/>
        <w:jc w:val="both"/>
        <w:rPr>
          <w:rFonts w:ascii="Arial" w:eastAsia="Calibri" w:hAnsi="Arial" w:cs="Arial"/>
          <w:b/>
          <w:sz w:val="20"/>
          <w:szCs w:val="20"/>
          <w:lang w:val="es-ES"/>
        </w:rPr>
      </w:pPr>
      <w:r>
        <w:rPr>
          <w:rFonts w:ascii="Arial" w:eastAsia="Calibri" w:hAnsi="Arial" w:cs="Arial"/>
          <w:b/>
          <w:sz w:val="20"/>
          <w:szCs w:val="20"/>
          <w:lang w:val="es-ES"/>
        </w:rPr>
        <w:t>b</w:t>
      </w:r>
      <w:proofErr w:type="gramStart"/>
      <w:r w:rsidR="00265595" w:rsidRPr="00644355">
        <w:rPr>
          <w:rFonts w:ascii="Arial" w:eastAsia="Calibri" w:hAnsi="Arial" w:cs="Arial"/>
          <w:b/>
          <w:sz w:val="20"/>
          <w:szCs w:val="20"/>
          <w:lang w:val="es-ES"/>
        </w:rPr>
        <w:t>).-</w:t>
      </w:r>
      <w:proofErr w:type="gramEnd"/>
      <w:r w:rsidR="00265595" w:rsidRPr="00644355">
        <w:rPr>
          <w:rFonts w:ascii="Arial" w:eastAsia="Calibri" w:hAnsi="Arial" w:cs="Arial"/>
          <w:b/>
          <w:sz w:val="20"/>
          <w:szCs w:val="20"/>
          <w:lang w:val="es-ES"/>
        </w:rPr>
        <w:t xml:space="preserve"> </w:t>
      </w:r>
      <w:r w:rsidR="00265595">
        <w:rPr>
          <w:rFonts w:ascii="Arial" w:eastAsia="Calibri" w:hAnsi="Arial" w:cs="Arial"/>
          <w:b/>
          <w:sz w:val="20"/>
          <w:szCs w:val="20"/>
          <w:lang w:val="es-ES"/>
        </w:rPr>
        <w:t>Principales cambios en su estructura:</w:t>
      </w:r>
    </w:p>
    <w:p w14:paraId="37B03140" w14:textId="77777777" w:rsidR="00395372" w:rsidRPr="00A22FB3" w:rsidRDefault="00395372" w:rsidP="00395372">
      <w:pPr>
        <w:tabs>
          <w:tab w:val="left" w:pos="993"/>
        </w:tabs>
        <w:ind w:left="644" w:right="44"/>
        <w:jc w:val="both"/>
        <w:rPr>
          <w:rFonts w:ascii="Arial" w:eastAsia="Calibri" w:hAnsi="Arial" w:cs="Arial"/>
          <w:b/>
          <w:sz w:val="20"/>
          <w:szCs w:val="20"/>
          <w:u w:val="single"/>
        </w:rPr>
      </w:pPr>
      <w:r w:rsidRPr="00A22FB3">
        <w:rPr>
          <w:rFonts w:ascii="Arial" w:hAnsi="Arial" w:cs="Arial"/>
          <w:sz w:val="20"/>
          <w:szCs w:val="20"/>
        </w:rPr>
        <w:t>El Gobernador Constitucional del</w:t>
      </w:r>
      <w:r>
        <w:rPr>
          <w:rFonts w:ascii="Arial" w:hAnsi="Arial" w:cs="Arial"/>
          <w:sz w:val="20"/>
          <w:szCs w:val="20"/>
        </w:rPr>
        <w:t xml:space="preserve"> Estado de Michoacán de Ocampo</w:t>
      </w:r>
      <w:r w:rsidRPr="002A7BAB">
        <w:rPr>
          <w:rFonts w:ascii="Arial" w:hAnsi="Arial" w:cs="Arial"/>
          <w:sz w:val="20"/>
          <w:szCs w:val="20"/>
        </w:rPr>
        <w:t xml:space="preserve">, Mtro. Alfredo Ramírez Bedolla, en el ejercicio de las atribuciones que le confiere los </w:t>
      </w:r>
      <w:r w:rsidRPr="002A7BAB">
        <w:rPr>
          <w:rFonts w:ascii="Arial" w:hAnsi="Arial" w:cs="Arial"/>
          <w:b/>
          <w:sz w:val="20"/>
          <w:szCs w:val="20"/>
        </w:rPr>
        <w:t>Artículos 47 y 60</w:t>
      </w:r>
      <w:r w:rsidRPr="002A7BAB">
        <w:rPr>
          <w:rFonts w:ascii="Arial" w:hAnsi="Arial" w:cs="Arial"/>
          <w:sz w:val="20"/>
          <w:szCs w:val="20"/>
        </w:rPr>
        <w:t xml:space="preserve">, fracción XIV de la Constitución Política Del Estado Libre y Soberano de Michoacán de Ocampo, </w:t>
      </w:r>
      <w:r w:rsidRPr="002A7BAB">
        <w:rPr>
          <w:rFonts w:ascii="Arial" w:hAnsi="Arial" w:cs="Arial"/>
          <w:b/>
          <w:sz w:val="20"/>
          <w:szCs w:val="20"/>
        </w:rPr>
        <w:t>Artículo 13</w:t>
      </w:r>
      <w:r w:rsidRPr="002A7BAB">
        <w:rPr>
          <w:rFonts w:ascii="Arial" w:hAnsi="Arial" w:cs="Arial"/>
          <w:sz w:val="20"/>
          <w:szCs w:val="20"/>
        </w:rPr>
        <w:t xml:space="preserve"> de la Ley Orgánica de la Administración Pública del Estado de Michoacán de Ocampo y </w:t>
      </w:r>
      <w:r w:rsidRPr="002A7BAB">
        <w:rPr>
          <w:rFonts w:ascii="Arial" w:hAnsi="Arial" w:cs="Arial"/>
          <w:b/>
          <w:sz w:val="20"/>
          <w:szCs w:val="20"/>
        </w:rPr>
        <w:t xml:space="preserve">14 </w:t>
      </w:r>
      <w:r w:rsidRPr="002A7BAB">
        <w:rPr>
          <w:rFonts w:ascii="Arial" w:hAnsi="Arial" w:cs="Arial"/>
          <w:sz w:val="20"/>
          <w:szCs w:val="20"/>
        </w:rPr>
        <w:t>del Decreto que Crea el Organi</w:t>
      </w:r>
      <w:r>
        <w:rPr>
          <w:rFonts w:ascii="Arial" w:hAnsi="Arial" w:cs="Arial"/>
          <w:sz w:val="20"/>
          <w:szCs w:val="20"/>
        </w:rPr>
        <w:t>s</w:t>
      </w:r>
      <w:r w:rsidRPr="002A7BAB">
        <w:rPr>
          <w:rFonts w:ascii="Arial" w:hAnsi="Arial" w:cs="Arial"/>
          <w:sz w:val="20"/>
          <w:szCs w:val="20"/>
        </w:rPr>
        <w:t>mo Público Descent</w:t>
      </w:r>
      <w:r>
        <w:rPr>
          <w:rFonts w:ascii="Arial" w:hAnsi="Arial" w:cs="Arial"/>
          <w:sz w:val="20"/>
          <w:szCs w:val="20"/>
        </w:rPr>
        <w:t>r</w:t>
      </w:r>
      <w:r w:rsidRPr="002A7BAB">
        <w:rPr>
          <w:rFonts w:ascii="Arial" w:hAnsi="Arial" w:cs="Arial"/>
          <w:sz w:val="20"/>
          <w:szCs w:val="20"/>
        </w:rPr>
        <w:t>alizado Sistema Integral de Financiamiento para el Desarrollo de Michoacán</w:t>
      </w:r>
      <w:r w:rsidRPr="002A7BAB">
        <w:rPr>
          <w:rFonts w:ascii="Arial" w:hAnsi="Arial" w:cs="Arial"/>
          <w:b/>
          <w:sz w:val="20"/>
          <w:szCs w:val="20"/>
        </w:rPr>
        <w:t xml:space="preserve">, </w:t>
      </w:r>
      <w:r w:rsidRPr="002A7BAB">
        <w:rPr>
          <w:rFonts w:ascii="Arial" w:hAnsi="Arial" w:cs="Arial"/>
          <w:sz w:val="20"/>
          <w:szCs w:val="20"/>
        </w:rPr>
        <w:t>designó como Directora General de SI FINANCIA a la Mtra. Areli Gallegos Ibarra, a partir del 01 de noviembre de 2021, nombramiento ratificado por su Junta de Gobierno  en la III Sesión Extraordinaria 2021</w:t>
      </w:r>
      <w:r>
        <w:rPr>
          <w:rFonts w:ascii="Arial" w:hAnsi="Arial" w:cs="Arial"/>
          <w:sz w:val="20"/>
          <w:szCs w:val="20"/>
        </w:rPr>
        <w:t xml:space="preserve"> de fecha 01 de diciembre de 2021</w:t>
      </w:r>
      <w:r w:rsidRPr="002A7BAB">
        <w:rPr>
          <w:rFonts w:ascii="Arial" w:hAnsi="Arial" w:cs="Arial"/>
          <w:sz w:val="20"/>
          <w:szCs w:val="20"/>
        </w:rPr>
        <w:t xml:space="preserve">, </w:t>
      </w:r>
      <w:r w:rsidRPr="002A7BAB">
        <w:rPr>
          <w:rFonts w:ascii="Arial" w:hAnsi="Arial" w:cs="Arial"/>
          <w:snapToGrid w:val="0"/>
          <w:sz w:val="20"/>
          <w:szCs w:val="20"/>
        </w:rPr>
        <w:t>acto en el que se le otorgó mandato suficiente y necesario para ejercer actos de administración y de dominio inherentes a los objetivos del organismo.</w:t>
      </w:r>
      <w:r w:rsidRPr="00A22FB3">
        <w:rPr>
          <w:rFonts w:ascii="Arial" w:hAnsi="Arial" w:cs="Arial"/>
          <w:snapToGrid w:val="0"/>
          <w:sz w:val="20"/>
          <w:szCs w:val="20"/>
        </w:rPr>
        <w:t xml:space="preserve"> </w:t>
      </w:r>
    </w:p>
    <w:p w14:paraId="0585BBEE" w14:textId="121B2D94" w:rsidR="00265595" w:rsidRDefault="00265595" w:rsidP="00265595">
      <w:pPr>
        <w:pStyle w:val="Prrafodelista"/>
        <w:spacing w:after="200" w:line="276" w:lineRule="auto"/>
        <w:jc w:val="both"/>
        <w:rPr>
          <w:rFonts w:ascii="Arial" w:eastAsia="Calibri" w:hAnsi="Arial" w:cs="Arial"/>
          <w:bCs/>
          <w:sz w:val="20"/>
          <w:szCs w:val="20"/>
          <w:lang w:val="es-ES"/>
        </w:rPr>
      </w:pPr>
    </w:p>
    <w:p w14:paraId="724B0905" w14:textId="77777777" w:rsidR="00265595" w:rsidRDefault="00265595" w:rsidP="00265595">
      <w:pPr>
        <w:pStyle w:val="Prrafodelista"/>
        <w:spacing w:after="200" w:line="276" w:lineRule="auto"/>
        <w:jc w:val="both"/>
        <w:rPr>
          <w:rFonts w:ascii="Arial" w:eastAsia="Calibri" w:hAnsi="Arial" w:cs="Arial"/>
          <w:bCs/>
          <w:sz w:val="20"/>
          <w:szCs w:val="20"/>
          <w:lang w:val="es-ES"/>
        </w:rPr>
      </w:pPr>
    </w:p>
    <w:p w14:paraId="562A904E" w14:textId="00658B0A" w:rsidR="00265595" w:rsidRDefault="00265595" w:rsidP="00265595">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2).-</w:t>
      </w:r>
      <w:r w:rsidRPr="00FF39FB">
        <w:rPr>
          <w:rFonts w:ascii="Arial" w:eastAsia="Calibri" w:hAnsi="Arial" w:cs="Arial"/>
          <w:b/>
          <w:sz w:val="20"/>
          <w:szCs w:val="20"/>
          <w:lang w:val="es-ES"/>
        </w:rPr>
        <w:t xml:space="preserve"> </w:t>
      </w:r>
      <w:r>
        <w:rPr>
          <w:rFonts w:ascii="Arial" w:eastAsia="Calibri" w:hAnsi="Arial" w:cs="Arial"/>
          <w:b/>
          <w:sz w:val="20"/>
          <w:szCs w:val="20"/>
          <w:u w:val="single"/>
          <w:lang w:val="es-ES"/>
        </w:rPr>
        <w:t>PANORAMA ECONÓMICO Y FINANCIERO</w:t>
      </w:r>
    </w:p>
    <w:p w14:paraId="1C99CB7A"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Conforme al informe financiero del cuarto trimestre de 2023, presentado por el Banco de México (BANXICO), el 28 de febrero de 2024, el entorno externo se caracterizó por una moderación de la actividad económica mundial sin embargo se mantuvo resiliente; así como por un proceso de desinflación que siguió avanzando globalmente. Las inflaciones general y subyacente registraron niveles significativamente por debajo de los máximos registrados en el actual episodio inflacionario derivado de los choques de la pandemia y del conflicto bélico en Ucrania.</w:t>
      </w:r>
    </w:p>
    <w:p w14:paraId="7C16DD79" w14:textId="47C2999C"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En el ámbito interno, en el cuarto trimestre de 2023 la actividad económica presentó un bajo crecimiento. Aun así, para 2023 en su conjunto el Producto Interno Bruto (PIB) exhibió una expansión robusta de 3.2%, en un contexto en el que todavía continuaron desvaneciéndose algunos de los efectos ocasionados</w:t>
      </w:r>
      <w:r>
        <w:rPr>
          <w:rFonts w:ascii="Arial" w:eastAsia="Calibri" w:hAnsi="Arial" w:cs="Arial"/>
          <w:bCs/>
          <w:sz w:val="20"/>
          <w:szCs w:val="20"/>
          <w:lang w:val="es-ES"/>
        </w:rPr>
        <w:t xml:space="preserve"> </w:t>
      </w:r>
      <w:r w:rsidRPr="00265595">
        <w:rPr>
          <w:rFonts w:ascii="Arial" w:eastAsia="Calibri" w:hAnsi="Arial" w:cs="Arial"/>
          <w:bCs/>
          <w:sz w:val="20"/>
          <w:szCs w:val="20"/>
          <w:lang w:val="es-ES"/>
        </w:rPr>
        <w:t>por la pandemia, de resiliencia de la economía de Estados Unidos y de avances en diversos proyectos de infraestructura pública.</w:t>
      </w:r>
    </w:p>
    <w:p w14:paraId="143B55E2"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Entre el tercer y el cuarto trimestre de 2023, la inflación general anual en México disminuyó de 4.63 a 4.41%. La economía nacional presentó una desaceleración mayor a la prevista, esta se dio después de un comportamiento dinámico en los tres primeros trimestres, de modo que el crecimiento del año en su conjunto fue robusto.</w:t>
      </w:r>
    </w:p>
    <w:p w14:paraId="435A7A5F"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La estimación puntual del pronóstico del PIB de 2024 se revise de 3.0% en el Informe previo a 2.8% en el actual. El intervalo para el crecimiento esperado del PIB para el año se ajusta a uno de entre 2.2 a 3.4%.</w:t>
      </w:r>
    </w:p>
    <w:p w14:paraId="01155BFE"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Durante el cuarto trimestre de 2023, la coyuntura externa se caracterizó por una inflación global todavía elevada, pero que siguió descendiendo; por expansión de la actividad económica con marcada heterogeneidad; por condiciones financieras que continuaron apretadas a nivel internacional.</w:t>
      </w:r>
    </w:p>
    <w:p w14:paraId="2B76CBB5"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Entre los principales riesgos a los que está sujeta la inflación destacan:</w:t>
      </w:r>
    </w:p>
    <w:p w14:paraId="0771AD95"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Al alza:</w:t>
      </w:r>
    </w:p>
    <w:p w14:paraId="04192271"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I. Persistencia de la inflación subyacente, ante la magnitud, alcance y duración de los choques que se han enfrentado y que la han llevado a niveles elevados.</w:t>
      </w:r>
    </w:p>
    <w:p w14:paraId="534B06FA"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II. Episodios de depreciación cambiaria, posiblemente ante eventos de volatilidad en los mercados financieros internacionales.</w:t>
      </w:r>
    </w:p>
    <w:p w14:paraId="005796AE"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III. Mayores presiones de costos que pudieran traspasarse a los precios al consumidor.</w:t>
      </w:r>
    </w:p>
    <w:p w14:paraId="3B3C3195"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lastRenderedPageBreak/>
        <w:t>IV. Que la economía muestre una resiliencia mayor a la esperada que incida en una reducción de la inflación más gradual de lo previsto.</w:t>
      </w:r>
    </w:p>
    <w:p w14:paraId="0F46E698"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V. Afectaciones climáticas que pudieran impactar los precios de algunos productos.</w:t>
      </w:r>
    </w:p>
    <w:p w14:paraId="2E08FF54"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VI. Una profundización de los conflictos geopolíticos que pudiera generar disrupciones en las cadenas globales de producción.</w:t>
      </w:r>
    </w:p>
    <w:p w14:paraId="2A381681"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A la baja:</w:t>
      </w:r>
    </w:p>
    <w:p w14:paraId="44C4164C"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I. Una actividad económica mundial, de Estados Unidos o de México, menor a la anticipada que pudiera implicar menores presiones sobre la inflación de nuestro país.</w:t>
      </w:r>
    </w:p>
    <w:p w14:paraId="31984DBB"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II. Que el traspaso de las presiones de costos a los precios esté acotado.</w:t>
      </w:r>
    </w:p>
    <w:p w14:paraId="3AEADCE5"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III. Que los niveles más bajos del tipo de cambio respecto a inicios de 2023 contribuyan más que lo anticipado a mitigar ciertas presiones sobre la inflación.</w:t>
      </w:r>
    </w:p>
    <w:p w14:paraId="451DAE52"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Según el INEGI, Michoacán de Ocampo tuvo un aumento importante en su actividad económica durante el cuarto trimestre de 2023, Según el Indicador Trimestral de la Actividad Económica Estatal (ITAEE), tuvo una variación porcentual real de 1.6% en comparación con el tercer trimestre de 2023.</w:t>
      </w:r>
    </w:p>
    <w:p w14:paraId="1EB5629F"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 xml:space="preserve">En el cuarto trimestre de 2023, la población económicamente activa de Michoacán de Ocampo fue de 2.27M de personas. La fuerza laboral ocupada alcanzó las 2.23M personas (40.4% mujeres y 59.6% hombres) con un salario promedio mensual de $6.82k MX. Las ocupaciones que concentran mayor número de trabajadores fueron Trabajadores de Apoyo en Actividades Agrícolas (208k), Trabajadores en el Cultivo de Frutales (149k) y Empleados de Ventas, Despachadores y Dependientes en Comercios (148k). Se registraron 47.5k desempleados (tasa de desempleo de 2.09%). No </w:t>
      </w:r>
      <w:proofErr w:type="gramStart"/>
      <w:r w:rsidRPr="00265595">
        <w:rPr>
          <w:rFonts w:ascii="Arial" w:eastAsia="Calibri" w:hAnsi="Arial" w:cs="Arial"/>
          <w:bCs/>
          <w:sz w:val="20"/>
          <w:szCs w:val="20"/>
          <w:lang w:val="es-ES"/>
        </w:rPr>
        <w:t>obstante</w:t>
      </w:r>
      <w:proofErr w:type="gramEnd"/>
      <w:r w:rsidRPr="00265595">
        <w:rPr>
          <w:rFonts w:ascii="Arial" w:eastAsia="Calibri" w:hAnsi="Arial" w:cs="Arial"/>
          <w:bCs/>
          <w:sz w:val="20"/>
          <w:szCs w:val="20"/>
          <w:lang w:val="es-ES"/>
        </w:rPr>
        <w:t xml:space="preserve"> lo anterior, se registra una tasa de informalidad del 66.8% de la Población Económicamente Activa.</w:t>
      </w:r>
    </w:p>
    <w:p w14:paraId="2F9537A4"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Michoacán de Ocampo tuvo ventas internacionales en 2023 por un importe de 5 mil 922 millones de dólares, las cuales decrecieron un -17.2% respecto al año anterior. Los productos con mayor nivel de ventas fueron higos, piñas, aguacates, guayaba, mangos y nueces, y demás partes comestibles de plantas, preparados o conservados de otro modo, incluso con adición de azúcar u otro edulcorante o alcohol, no expresados ni comprendidos en otra parte.</w:t>
      </w:r>
    </w:p>
    <w:p w14:paraId="15365C14"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Así mismo realizó compras internacionales por 2 mil 301 millones de dólares, las cuales crecieron un 11.5% respecto al año anterior. Los productos con mayor nivel de compras fueron abonos minerales o químicos nitrogenados, abonos minerales o químicos, con elementos fertilizantes: Nitrógeno, Fósforo y Potasio y Polímeros de Propileno o de otras Olefinas.</w:t>
      </w:r>
    </w:p>
    <w:p w14:paraId="6177366B"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Los principales destinos de las exportaciones michoacanas son Estados Unidos, España, Japón, India, China, Australia, ente otros.</w:t>
      </w:r>
    </w:p>
    <w:p w14:paraId="356F87D4" w14:textId="77777777" w:rsidR="00265595" w:rsidRP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Así pues, el Gobierno del Estado de Michoacán ha impulsado la actividad económica y financiera, permitiendo que las condiciones de crecimiento favorables del país, permee en una mejor economía en materia de empleo, inversión y exportaciones de los sectores económicos del Estado.</w:t>
      </w:r>
    </w:p>
    <w:p w14:paraId="387E5CFE" w14:textId="12BAAB82" w:rsidR="00265595" w:rsidRDefault="00265595" w:rsidP="00265595">
      <w:pPr>
        <w:pStyle w:val="Prrafodelista"/>
        <w:spacing w:after="200" w:line="276" w:lineRule="auto"/>
        <w:jc w:val="both"/>
        <w:rPr>
          <w:rFonts w:ascii="Arial" w:eastAsia="Calibri" w:hAnsi="Arial" w:cs="Arial"/>
          <w:bCs/>
          <w:sz w:val="20"/>
          <w:szCs w:val="20"/>
          <w:lang w:val="es-ES"/>
        </w:rPr>
      </w:pPr>
      <w:r w:rsidRPr="00265595">
        <w:rPr>
          <w:rFonts w:ascii="Arial" w:eastAsia="Calibri" w:hAnsi="Arial" w:cs="Arial"/>
          <w:bCs/>
          <w:sz w:val="20"/>
          <w:szCs w:val="20"/>
          <w:lang w:val="es-ES"/>
        </w:rPr>
        <w:t>En el mismo sentido, y en un afán de mantener finanzas públicas sanas, se logró una refinanciación de la deuda con condiciones más favorables para el pago, lo que permite atender acciones prioritarias y cumplir con todas las obligaciones contraídas.</w:t>
      </w:r>
    </w:p>
    <w:p w14:paraId="30A9EAAF" w14:textId="77777777" w:rsidR="00265595" w:rsidRDefault="00265595" w:rsidP="00265595">
      <w:pPr>
        <w:pStyle w:val="Prrafodelista"/>
        <w:spacing w:after="200" w:line="276" w:lineRule="auto"/>
        <w:jc w:val="both"/>
        <w:rPr>
          <w:rFonts w:ascii="Arial" w:eastAsia="Calibri" w:hAnsi="Arial" w:cs="Arial"/>
          <w:bCs/>
          <w:sz w:val="20"/>
          <w:szCs w:val="20"/>
          <w:lang w:val="es-ES"/>
        </w:rPr>
      </w:pPr>
    </w:p>
    <w:p w14:paraId="5E576CF9" w14:textId="02271DB1" w:rsidR="00265595" w:rsidRDefault="00265595" w:rsidP="00265595">
      <w:pPr>
        <w:pStyle w:val="Prrafodelista"/>
        <w:spacing w:after="200" w:line="276" w:lineRule="auto"/>
        <w:jc w:val="both"/>
        <w:rPr>
          <w:rFonts w:ascii="Arial" w:eastAsia="Calibri" w:hAnsi="Arial" w:cs="Arial"/>
          <w:b/>
          <w:sz w:val="20"/>
          <w:szCs w:val="20"/>
          <w:u w:val="single"/>
          <w:lang w:val="es-ES"/>
        </w:rPr>
      </w:pPr>
      <w:bookmarkStart w:id="0" w:name="_Hlk176173396"/>
      <w:r>
        <w:rPr>
          <w:rFonts w:ascii="Arial" w:eastAsia="Calibri" w:hAnsi="Arial" w:cs="Arial"/>
          <w:b/>
          <w:sz w:val="20"/>
          <w:szCs w:val="20"/>
          <w:lang w:val="es-ES"/>
        </w:rPr>
        <w:t>3).-</w:t>
      </w:r>
      <w:r w:rsidRPr="00FF39FB">
        <w:rPr>
          <w:rFonts w:ascii="Arial" w:eastAsia="Calibri" w:hAnsi="Arial" w:cs="Arial"/>
          <w:b/>
          <w:sz w:val="20"/>
          <w:szCs w:val="20"/>
          <w:lang w:val="es-ES"/>
        </w:rPr>
        <w:t xml:space="preserve"> </w:t>
      </w:r>
      <w:r>
        <w:rPr>
          <w:rFonts w:ascii="Arial" w:eastAsia="Calibri" w:hAnsi="Arial" w:cs="Arial"/>
          <w:b/>
          <w:sz w:val="20"/>
          <w:szCs w:val="20"/>
          <w:u w:val="single"/>
          <w:lang w:val="es-ES"/>
        </w:rPr>
        <w:t>ORGANIZACIÓN Y OBJETO SOCIAL</w:t>
      </w:r>
    </w:p>
    <w:bookmarkEnd w:id="0"/>
    <w:p w14:paraId="235FEEDC" w14:textId="77777777" w:rsidR="000A07C8" w:rsidRPr="000A07C8" w:rsidRDefault="000A07C8" w:rsidP="00265595">
      <w:pPr>
        <w:pStyle w:val="Prrafodelista"/>
        <w:spacing w:after="200" w:line="276" w:lineRule="auto"/>
        <w:jc w:val="both"/>
        <w:rPr>
          <w:rFonts w:ascii="Arial" w:eastAsia="Calibri" w:hAnsi="Arial" w:cs="Arial"/>
          <w:b/>
          <w:sz w:val="20"/>
          <w:szCs w:val="20"/>
          <w:lang w:val="es-ES"/>
        </w:rPr>
      </w:pPr>
    </w:p>
    <w:p w14:paraId="3422C7D2" w14:textId="15AC6C52" w:rsidR="000A07C8" w:rsidRPr="000A07C8" w:rsidRDefault="000A07C8" w:rsidP="000A07C8">
      <w:pPr>
        <w:pStyle w:val="Prrafodelista"/>
        <w:numPr>
          <w:ilvl w:val="0"/>
          <w:numId w:val="39"/>
        </w:numPr>
        <w:spacing w:after="200" w:line="276" w:lineRule="auto"/>
        <w:jc w:val="both"/>
        <w:rPr>
          <w:rFonts w:ascii="Arial" w:eastAsia="Calibri" w:hAnsi="Arial" w:cs="Arial"/>
          <w:b/>
          <w:sz w:val="20"/>
          <w:szCs w:val="20"/>
          <w:lang w:val="es-ES"/>
        </w:rPr>
      </w:pPr>
      <w:r w:rsidRPr="000A07C8">
        <w:rPr>
          <w:rFonts w:ascii="Arial" w:eastAsia="Calibri" w:hAnsi="Arial" w:cs="Arial"/>
          <w:b/>
          <w:sz w:val="20"/>
          <w:szCs w:val="20"/>
          <w:lang w:val="es-ES"/>
        </w:rPr>
        <w:t>Objeto Social</w:t>
      </w:r>
    </w:p>
    <w:p w14:paraId="1EF91AFF" w14:textId="1E1C061A" w:rsidR="000A07C8" w:rsidRDefault="000A07C8" w:rsidP="00265595">
      <w:pPr>
        <w:pStyle w:val="Prrafodelista"/>
        <w:spacing w:after="200" w:line="276" w:lineRule="auto"/>
        <w:jc w:val="both"/>
        <w:rPr>
          <w:rFonts w:ascii="Arial" w:hAnsi="Arial" w:cs="Arial"/>
          <w:sz w:val="20"/>
          <w:szCs w:val="20"/>
        </w:rPr>
      </w:pPr>
      <w:r>
        <w:rPr>
          <w:rFonts w:ascii="Arial" w:eastAsia="Calibri" w:hAnsi="Arial" w:cs="Arial"/>
          <w:bCs/>
          <w:sz w:val="20"/>
          <w:szCs w:val="20"/>
          <w:lang w:val="es-ES"/>
        </w:rPr>
        <w:t xml:space="preserve"> </w:t>
      </w:r>
      <w:r w:rsidR="00265595">
        <w:rPr>
          <w:rFonts w:ascii="Arial" w:eastAsia="Calibri" w:hAnsi="Arial" w:cs="Arial"/>
          <w:bCs/>
          <w:sz w:val="20"/>
          <w:szCs w:val="20"/>
          <w:lang w:val="es-ES"/>
        </w:rPr>
        <w:t xml:space="preserve">SI FINANCIA </w:t>
      </w:r>
      <w:r w:rsidR="00607E77" w:rsidRPr="00A22FB3">
        <w:rPr>
          <w:rFonts w:ascii="Arial" w:hAnsi="Arial" w:cs="Arial"/>
          <w:sz w:val="20"/>
          <w:szCs w:val="20"/>
        </w:rPr>
        <w:t xml:space="preserve">  tiene como objeto promover el financiamiento y la inversión hacia la actividad productiva del estado, para elevar la competitividad de sus empresas y los niveles de desarrollo y bienestar de los michoacanos.</w:t>
      </w:r>
    </w:p>
    <w:p w14:paraId="5C6777A7" w14:textId="77777777" w:rsidR="000A07C8" w:rsidRDefault="000A07C8" w:rsidP="000A07C8">
      <w:pPr>
        <w:pStyle w:val="Prrafodelista"/>
        <w:spacing w:after="200" w:line="276" w:lineRule="auto"/>
        <w:jc w:val="both"/>
        <w:rPr>
          <w:rFonts w:ascii="Arial" w:eastAsia="Calibri" w:hAnsi="Arial" w:cs="Arial"/>
          <w:b/>
          <w:sz w:val="20"/>
          <w:szCs w:val="20"/>
          <w:lang w:val="es-ES"/>
        </w:rPr>
      </w:pPr>
    </w:p>
    <w:p w14:paraId="1A39D203" w14:textId="77777777" w:rsidR="00366A84" w:rsidRDefault="00366A84" w:rsidP="000A07C8">
      <w:pPr>
        <w:pStyle w:val="Prrafodelista"/>
        <w:spacing w:after="200" w:line="276" w:lineRule="auto"/>
        <w:jc w:val="both"/>
        <w:rPr>
          <w:rFonts w:ascii="Arial" w:eastAsia="Calibri" w:hAnsi="Arial" w:cs="Arial"/>
          <w:b/>
          <w:sz w:val="20"/>
          <w:szCs w:val="20"/>
          <w:lang w:val="es-ES"/>
        </w:rPr>
      </w:pPr>
    </w:p>
    <w:p w14:paraId="57620355" w14:textId="77777777" w:rsidR="00366A84" w:rsidRPr="000A07C8" w:rsidRDefault="00366A84" w:rsidP="000A07C8">
      <w:pPr>
        <w:pStyle w:val="Prrafodelista"/>
        <w:spacing w:after="200" w:line="276" w:lineRule="auto"/>
        <w:jc w:val="both"/>
        <w:rPr>
          <w:rFonts w:ascii="Arial" w:eastAsia="Calibri" w:hAnsi="Arial" w:cs="Arial"/>
          <w:b/>
          <w:sz w:val="20"/>
          <w:szCs w:val="20"/>
          <w:lang w:val="es-ES"/>
        </w:rPr>
      </w:pPr>
    </w:p>
    <w:p w14:paraId="0866234C" w14:textId="4942ACA7" w:rsidR="000A07C8" w:rsidRPr="000A07C8" w:rsidRDefault="00703D2D" w:rsidP="000A07C8">
      <w:pPr>
        <w:pStyle w:val="Prrafodelista"/>
        <w:numPr>
          <w:ilvl w:val="0"/>
          <w:numId w:val="39"/>
        </w:numPr>
        <w:spacing w:after="200" w:line="276" w:lineRule="auto"/>
        <w:jc w:val="both"/>
        <w:rPr>
          <w:rFonts w:ascii="Arial" w:eastAsia="Calibri" w:hAnsi="Arial" w:cs="Arial"/>
          <w:b/>
          <w:sz w:val="20"/>
          <w:szCs w:val="20"/>
          <w:lang w:val="es-ES"/>
        </w:rPr>
      </w:pPr>
      <w:r>
        <w:rPr>
          <w:rFonts w:ascii="Arial" w:eastAsia="Calibri" w:hAnsi="Arial" w:cs="Arial"/>
          <w:b/>
          <w:sz w:val="20"/>
          <w:szCs w:val="20"/>
          <w:lang w:val="es-ES"/>
        </w:rPr>
        <w:lastRenderedPageBreak/>
        <w:t>Principal Actividad</w:t>
      </w:r>
    </w:p>
    <w:p w14:paraId="0EB80B1B" w14:textId="7051ABAC" w:rsidR="00607E77" w:rsidRPr="00A22FB3" w:rsidRDefault="00607E77" w:rsidP="00607E77">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 xml:space="preserve">Otorgar o gestionar financiamientos a los proyectos productivos que contribuyan al desarrollo económico y a la generación de empleos en el estado; </w:t>
      </w:r>
    </w:p>
    <w:p w14:paraId="458ED25D" w14:textId="77777777" w:rsidR="00607E77" w:rsidRPr="00A22FB3" w:rsidRDefault="00607E77" w:rsidP="00607E77">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Diseñar y operar programas enfocados a la atención de sectores, grupos o regiones específicas de manera que incrementen su capacidad productiva, su competitividad y su nivel de bienestar;</w:t>
      </w:r>
    </w:p>
    <w:p w14:paraId="13292589" w14:textId="77777777" w:rsidR="00607E77" w:rsidRPr="00A22FB3" w:rsidRDefault="00607E77" w:rsidP="00607E77">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 xml:space="preserve">Promover el ahorro en el Estado, apoyando los esfuerzos de financiamiento social para incorporar y atender a un número mayor de michoacanos; </w:t>
      </w:r>
    </w:p>
    <w:p w14:paraId="2C91B3E4" w14:textId="77777777" w:rsidR="00607E77" w:rsidRPr="00A22FB3" w:rsidRDefault="00607E77" w:rsidP="00607E77">
      <w:pPr>
        <w:pStyle w:val="Prrafodelista"/>
        <w:numPr>
          <w:ilvl w:val="1"/>
          <w:numId w:val="14"/>
        </w:numPr>
        <w:tabs>
          <w:tab w:val="left" w:pos="993"/>
        </w:tabs>
        <w:ind w:left="993" w:right="44"/>
        <w:jc w:val="both"/>
        <w:rPr>
          <w:rFonts w:ascii="Arial" w:hAnsi="Arial" w:cs="Arial"/>
          <w:sz w:val="20"/>
          <w:szCs w:val="20"/>
        </w:rPr>
      </w:pPr>
      <w:r w:rsidRPr="00A22FB3">
        <w:rPr>
          <w:rFonts w:ascii="Arial" w:hAnsi="Arial" w:cs="Arial"/>
          <w:sz w:val="20"/>
          <w:szCs w:val="20"/>
        </w:rPr>
        <w:t>Promover el financiamiento productivo que contribuya al desarrollo económico del Estado, etc...</w:t>
      </w:r>
    </w:p>
    <w:p w14:paraId="0E6E7E31" w14:textId="77777777" w:rsidR="00607E77" w:rsidRPr="00A22FB3" w:rsidRDefault="00607E77" w:rsidP="00607E77">
      <w:pPr>
        <w:tabs>
          <w:tab w:val="left" w:pos="993"/>
        </w:tabs>
        <w:ind w:left="644" w:right="44"/>
        <w:jc w:val="both"/>
        <w:rPr>
          <w:rFonts w:ascii="Arial" w:hAnsi="Arial" w:cs="Arial"/>
          <w:sz w:val="20"/>
          <w:szCs w:val="20"/>
        </w:rPr>
      </w:pPr>
    </w:p>
    <w:p w14:paraId="3FEBC597" w14:textId="77777777" w:rsidR="00607E77" w:rsidRPr="00A22FB3" w:rsidRDefault="00607E77" w:rsidP="00607E77">
      <w:pPr>
        <w:tabs>
          <w:tab w:val="left" w:pos="993"/>
        </w:tabs>
        <w:ind w:left="644" w:right="44"/>
        <w:jc w:val="both"/>
        <w:rPr>
          <w:rFonts w:ascii="Arial" w:hAnsi="Arial" w:cs="Arial"/>
          <w:sz w:val="20"/>
          <w:szCs w:val="20"/>
        </w:rPr>
      </w:pPr>
      <w:r w:rsidRPr="00A22FB3">
        <w:rPr>
          <w:rFonts w:ascii="Arial" w:hAnsi="Arial" w:cs="Arial"/>
          <w:sz w:val="20"/>
          <w:szCs w:val="20"/>
        </w:rPr>
        <w:t>Para el cumplimiento de sus objetivos SI FINANCIA tendrá, entre otras, las siguientes atribuciones:</w:t>
      </w:r>
    </w:p>
    <w:p w14:paraId="5307F6A4" w14:textId="77777777" w:rsidR="00607E77" w:rsidRPr="00A22FB3" w:rsidRDefault="00607E77" w:rsidP="00607E77">
      <w:pPr>
        <w:tabs>
          <w:tab w:val="left" w:pos="993"/>
        </w:tabs>
        <w:ind w:left="644" w:right="44"/>
        <w:jc w:val="both"/>
        <w:rPr>
          <w:rFonts w:ascii="Arial" w:hAnsi="Arial" w:cs="Arial"/>
          <w:sz w:val="20"/>
          <w:szCs w:val="20"/>
        </w:rPr>
      </w:pPr>
    </w:p>
    <w:p w14:paraId="738DC1AC" w14:textId="77777777" w:rsidR="00607E77" w:rsidRPr="00A22FB3" w:rsidRDefault="00607E77" w:rsidP="00607E77">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Administrar y, en su caso, crear los fondos, fideicomisos y programas específicos adecuados a las necesidades de financiamiento de cada sector productivo del Estado. A esta fecha administra los fondos y fideicomisos siguientes: Fondo Mixto para el Fomento Industrial de Michoacán (FOMICH), Fideicomiso para el Financiamiento de la Micro y Pequeña Empresa (FIMYPE), Fideicomiso para la Reactivación y el Desarrollo Económico del Estado de Michoacán (FIRDEMICH), Fondo de Garantía Agropecuaria Complementaria para el Estado de Michoacán (FOGAMICH), Fideicomiso para el Desarrollo Forestal del Estado de Michoacán (FIDEFOMI) y, Fondo de Apoyo a la Actividad Artesanal (FAAAR);</w:t>
      </w:r>
    </w:p>
    <w:p w14:paraId="204BEA5C" w14:textId="77777777" w:rsidR="00607E77" w:rsidRPr="00A22FB3" w:rsidRDefault="00607E77" w:rsidP="00607E77">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Ofrecer créditos a las personas físicas o morales que cuenten con proyectos productivos, preferentemente a aquellos que no tienen acceso a servicios financieros formales;   </w:t>
      </w:r>
    </w:p>
    <w:p w14:paraId="1B6A7D1A" w14:textId="77777777" w:rsidR="00607E77" w:rsidRPr="00A22FB3" w:rsidRDefault="00607E77" w:rsidP="00607E77">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Otorgar garantías a los intermediarios financieros bancarios y no bancarios para que los proyectos viables y rentables puedan ser elegibles de crédito por las instituciones financiera;   </w:t>
      </w:r>
    </w:p>
    <w:p w14:paraId="5F4E1254" w14:textId="77777777" w:rsidR="00607E77" w:rsidRPr="00A22FB3" w:rsidRDefault="00607E77" w:rsidP="00607E77">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Apoyar el desarrollo de esquemas alternativos para generar y colocar ahorro privado de mediano y de largo plazo;  </w:t>
      </w:r>
    </w:p>
    <w:p w14:paraId="51221015" w14:textId="77777777" w:rsidR="00607E77" w:rsidRPr="00A22FB3" w:rsidRDefault="00607E77" w:rsidP="00607E77">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Coadyuvar en la dispersión de recursos de instituciones, fideicomisos y fondos públicos y privados, municipales, estatales, nacionales e internacionales interesados en la promoción del financiamiento para el desarrollo en el Estado;   </w:t>
      </w:r>
    </w:p>
    <w:p w14:paraId="22CFE13A" w14:textId="77777777" w:rsidR="00607E77" w:rsidRPr="00A22FB3" w:rsidRDefault="00607E77" w:rsidP="00607E77">
      <w:pPr>
        <w:pStyle w:val="Prrafodelista"/>
        <w:numPr>
          <w:ilvl w:val="0"/>
          <w:numId w:val="12"/>
        </w:numPr>
        <w:tabs>
          <w:tab w:val="left" w:pos="993"/>
        </w:tabs>
        <w:ind w:right="44"/>
        <w:jc w:val="both"/>
        <w:rPr>
          <w:rFonts w:ascii="Arial" w:hAnsi="Arial" w:cs="Arial"/>
          <w:sz w:val="20"/>
          <w:szCs w:val="20"/>
        </w:rPr>
      </w:pPr>
      <w:r>
        <w:rPr>
          <w:rFonts w:ascii="Arial" w:hAnsi="Arial" w:cs="Arial"/>
          <w:sz w:val="20"/>
          <w:szCs w:val="20"/>
        </w:rPr>
        <w:t xml:space="preserve"> </w:t>
      </w:r>
      <w:r w:rsidRPr="00A22FB3">
        <w:rPr>
          <w:rFonts w:ascii="Arial" w:hAnsi="Arial" w:cs="Arial"/>
          <w:sz w:val="20"/>
          <w:szCs w:val="20"/>
        </w:rPr>
        <w:t xml:space="preserve">Promover el desarrollo de proyectos que aprovechen de manera sustentable los recursos naturales;   </w:t>
      </w:r>
    </w:p>
    <w:p w14:paraId="1C00419E" w14:textId="77777777" w:rsidR="00607E77" w:rsidRPr="00A22FB3" w:rsidRDefault="00607E77" w:rsidP="00607E77">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Atender la demanda de financiamiento de grupos sociales específicos sin acceso a servicios financieros formales, por su situación de precariedad o marginación, pero que cuenten con potencial productivo;   </w:t>
      </w:r>
    </w:p>
    <w:p w14:paraId="50E2122E" w14:textId="77777777" w:rsidR="00607E77" w:rsidRPr="00A22FB3" w:rsidRDefault="00607E77" w:rsidP="00607E77">
      <w:pPr>
        <w:pStyle w:val="Prrafodelista"/>
        <w:numPr>
          <w:ilvl w:val="0"/>
          <w:numId w:val="12"/>
        </w:numPr>
        <w:tabs>
          <w:tab w:val="left" w:pos="993"/>
        </w:tabs>
        <w:ind w:right="44"/>
        <w:jc w:val="both"/>
        <w:rPr>
          <w:rFonts w:ascii="Arial" w:hAnsi="Arial" w:cs="Arial"/>
          <w:sz w:val="20"/>
          <w:szCs w:val="20"/>
        </w:rPr>
      </w:pPr>
      <w:r w:rsidRPr="00A22FB3">
        <w:rPr>
          <w:rFonts w:ascii="Arial" w:hAnsi="Arial" w:cs="Arial"/>
          <w:sz w:val="20"/>
          <w:szCs w:val="20"/>
        </w:rPr>
        <w:t xml:space="preserve"> Promover la formación, desarrollo y participación de instituciones que amplíen la oferta de servicios financieros en el estado;</w:t>
      </w:r>
    </w:p>
    <w:p w14:paraId="150163F0" w14:textId="565732B5" w:rsidR="00703D2D" w:rsidRDefault="00607E77" w:rsidP="00703D2D">
      <w:pPr>
        <w:pStyle w:val="Prrafodelista"/>
        <w:numPr>
          <w:ilvl w:val="0"/>
          <w:numId w:val="12"/>
        </w:numPr>
        <w:ind w:right="44"/>
        <w:jc w:val="both"/>
        <w:rPr>
          <w:rFonts w:ascii="Arial" w:hAnsi="Arial" w:cs="Arial"/>
          <w:sz w:val="20"/>
          <w:szCs w:val="20"/>
        </w:rPr>
      </w:pPr>
      <w:r w:rsidRPr="00A22FB3">
        <w:rPr>
          <w:rFonts w:ascii="Arial" w:hAnsi="Arial" w:cs="Arial"/>
          <w:sz w:val="20"/>
          <w:szCs w:val="20"/>
        </w:rPr>
        <w:t>Impulsar el otorgamiento del crédito a través de entidades de ahorro y crédito, microfinancieras, para financieras, sociedades financieras de objeto limitado, sociedades financieras de objeto múltiple, y otros organismos legalmente constituidos para su dispersión a los micro y pequeños empresarios y productores ubicados preferentemente en las regiones de mayor marginación y que carecen de los servicios de ahorro y crédito popular, etc...</w:t>
      </w:r>
    </w:p>
    <w:p w14:paraId="3FC49816" w14:textId="77777777" w:rsidR="00703D2D" w:rsidRDefault="00703D2D" w:rsidP="00703D2D">
      <w:pPr>
        <w:pStyle w:val="Prrafodelista"/>
        <w:ind w:left="1064" w:right="44"/>
        <w:jc w:val="both"/>
        <w:rPr>
          <w:rFonts w:ascii="Arial" w:hAnsi="Arial" w:cs="Arial"/>
          <w:sz w:val="20"/>
          <w:szCs w:val="20"/>
        </w:rPr>
      </w:pPr>
    </w:p>
    <w:p w14:paraId="0FE55C09" w14:textId="67C30343" w:rsidR="00703D2D" w:rsidRDefault="00703D2D" w:rsidP="00703D2D">
      <w:pPr>
        <w:pStyle w:val="Prrafodelista"/>
        <w:numPr>
          <w:ilvl w:val="0"/>
          <w:numId w:val="39"/>
        </w:numPr>
        <w:spacing w:after="200" w:line="276" w:lineRule="auto"/>
        <w:jc w:val="both"/>
        <w:rPr>
          <w:rFonts w:ascii="Arial" w:eastAsia="Calibri" w:hAnsi="Arial" w:cs="Arial"/>
          <w:b/>
          <w:sz w:val="20"/>
          <w:szCs w:val="20"/>
          <w:lang w:val="es-ES"/>
        </w:rPr>
      </w:pPr>
      <w:r>
        <w:rPr>
          <w:rFonts w:ascii="Arial" w:eastAsia="Calibri" w:hAnsi="Arial" w:cs="Arial"/>
          <w:b/>
          <w:sz w:val="20"/>
          <w:szCs w:val="20"/>
          <w:lang w:val="es-ES"/>
        </w:rPr>
        <w:t>Ejercicio Fiscal</w:t>
      </w:r>
    </w:p>
    <w:p w14:paraId="6270EEC0" w14:textId="5D5AA7BB" w:rsidR="00703D2D" w:rsidRDefault="00703D2D" w:rsidP="00703D2D">
      <w:pPr>
        <w:pStyle w:val="Prrafodelista"/>
        <w:spacing w:after="200" w:line="276" w:lineRule="auto"/>
        <w:ind w:left="1080"/>
        <w:jc w:val="both"/>
        <w:rPr>
          <w:rFonts w:ascii="Arial" w:eastAsia="Calibri" w:hAnsi="Arial" w:cs="Arial"/>
          <w:bCs/>
          <w:sz w:val="20"/>
          <w:szCs w:val="20"/>
          <w:lang w:val="es-ES"/>
        </w:rPr>
      </w:pPr>
      <w:r>
        <w:rPr>
          <w:rFonts w:ascii="Arial" w:eastAsia="Calibri" w:hAnsi="Arial" w:cs="Arial"/>
          <w:bCs/>
          <w:sz w:val="20"/>
          <w:szCs w:val="20"/>
          <w:lang w:val="es-ES"/>
        </w:rPr>
        <w:t xml:space="preserve">Se informa el período del 1° de enero al </w:t>
      </w:r>
      <w:r w:rsidR="00551532">
        <w:rPr>
          <w:rFonts w:ascii="Arial" w:eastAsia="Calibri" w:hAnsi="Arial" w:cs="Arial"/>
          <w:bCs/>
          <w:sz w:val="20"/>
          <w:szCs w:val="20"/>
          <w:lang w:val="es-ES"/>
        </w:rPr>
        <w:t>31</w:t>
      </w:r>
      <w:r>
        <w:rPr>
          <w:rFonts w:ascii="Arial" w:eastAsia="Calibri" w:hAnsi="Arial" w:cs="Arial"/>
          <w:bCs/>
          <w:sz w:val="20"/>
          <w:szCs w:val="20"/>
          <w:lang w:val="es-ES"/>
        </w:rPr>
        <w:t xml:space="preserve"> de </w:t>
      </w:r>
      <w:r w:rsidR="00551532">
        <w:rPr>
          <w:rFonts w:ascii="Arial" w:eastAsia="Calibri" w:hAnsi="Arial" w:cs="Arial"/>
          <w:bCs/>
          <w:sz w:val="20"/>
          <w:szCs w:val="20"/>
          <w:lang w:val="es-ES"/>
        </w:rPr>
        <w:t>diciembre</w:t>
      </w:r>
      <w:r>
        <w:rPr>
          <w:rFonts w:ascii="Arial" w:eastAsia="Calibri" w:hAnsi="Arial" w:cs="Arial"/>
          <w:bCs/>
          <w:sz w:val="20"/>
          <w:szCs w:val="20"/>
          <w:lang w:val="es-ES"/>
        </w:rPr>
        <w:t xml:space="preserve"> de 2024.</w:t>
      </w:r>
    </w:p>
    <w:p w14:paraId="2A296522" w14:textId="77777777" w:rsidR="00703D2D" w:rsidRPr="00703D2D" w:rsidRDefault="00703D2D" w:rsidP="00703D2D">
      <w:pPr>
        <w:pStyle w:val="Prrafodelista"/>
        <w:spacing w:after="200" w:line="276" w:lineRule="auto"/>
        <w:ind w:left="1080"/>
        <w:jc w:val="both"/>
        <w:rPr>
          <w:rFonts w:ascii="Arial" w:eastAsia="Calibri" w:hAnsi="Arial" w:cs="Arial"/>
          <w:bCs/>
          <w:sz w:val="20"/>
          <w:szCs w:val="20"/>
          <w:lang w:val="es-ES"/>
        </w:rPr>
      </w:pPr>
    </w:p>
    <w:p w14:paraId="0BDDA858" w14:textId="4D217E53" w:rsidR="00703D2D" w:rsidRDefault="00703D2D" w:rsidP="00703D2D">
      <w:pPr>
        <w:pStyle w:val="Prrafodelista"/>
        <w:numPr>
          <w:ilvl w:val="0"/>
          <w:numId w:val="39"/>
        </w:numPr>
        <w:spacing w:after="200" w:line="276" w:lineRule="auto"/>
        <w:jc w:val="both"/>
        <w:rPr>
          <w:rFonts w:ascii="Arial" w:eastAsia="Calibri" w:hAnsi="Arial" w:cs="Arial"/>
          <w:b/>
          <w:sz w:val="20"/>
          <w:szCs w:val="20"/>
          <w:lang w:val="es-ES"/>
        </w:rPr>
      </w:pPr>
      <w:r>
        <w:rPr>
          <w:rFonts w:ascii="Arial" w:eastAsia="Calibri" w:hAnsi="Arial" w:cs="Arial"/>
          <w:b/>
          <w:sz w:val="20"/>
          <w:szCs w:val="20"/>
          <w:lang w:val="es-ES"/>
        </w:rPr>
        <w:t>Régimen Jurídico</w:t>
      </w:r>
    </w:p>
    <w:p w14:paraId="1A9B6C2F" w14:textId="16AED6F6" w:rsidR="00AD5408" w:rsidRDefault="00AD5408" w:rsidP="00AD5408">
      <w:pPr>
        <w:pStyle w:val="Prrafodelista"/>
        <w:spacing w:after="200" w:line="276" w:lineRule="auto"/>
        <w:ind w:left="1080"/>
        <w:jc w:val="both"/>
        <w:rPr>
          <w:rFonts w:ascii="Arial" w:eastAsia="Calibri" w:hAnsi="Arial" w:cs="Arial"/>
          <w:bCs/>
          <w:sz w:val="20"/>
          <w:szCs w:val="20"/>
          <w:lang w:val="es-ES"/>
        </w:rPr>
      </w:pPr>
      <w:r w:rsidRPr="00AD5408">
        <w:rPr>
          <w:rFonts w:ascii="Arial" w:eastAsia="Calibri" w:hAnsi="Arial" w:cs="Arial"/>
          <w:bCs/>
          <w:sz w:val="20"/>
          <w:szCs w:val="20"/>
          <w:lang w:val="es-ES"/>
        </w:rPr>
        <w:t xml:space="preserve">Organismo público descentralizado de carácter </w:t>
      </w:r>
      <w:proofErr w:type="gramStart"/>
      <w:r w:rsidRPr="00AD5408">
        <w:rPr>
          <w:rFonts w:ascii="Arial" w:eastAsia="Calibri" w:hAnsi="Arial" w:cs="Arial"/>
          <w:bCs/>
          <w:sz w:val="20"/>
          <w:szCs w:val="20"/>
          <w:lang w:val="es-ES"/>
        </w:rPr>
        <w:t>estatal</w:t>
      </w:r>
      <w:r>
        <w:rPr>
          <w:rFonts w:ascii="Arial" w:eastAsia="Calibri" w:hAnsi="Arial" w:cs="Arial"/>
          <w:bCs/>
          <w:sz w:val="20"/>
          <w:szCs w:val="20"/>
          <w:lang w:val="es-ES"/>
        </w:rPr>
        <w:t xml:space="preserve"> </w:t>
      </w:r>
      <w:r w:rsidRPr="00AD5408">
        <w:rPr>
          <w:rFonts w:ascii="Arial" w:eastAsia="Calibri" w:hAnsi="Arial" w:cs="Arial"/>
          <w:bCs/>
          <w:sz w:val="20"/>
          <w:szCs w:val="20"/>
          <w:lang w:val="es-ES"/>
        </w:rPr>
        <w:t xml:space="preserve"> Persona</w:t>
      </w:r>
      <w:proofErr w:type="gramEnd"/>
      <w:r w:rsidRPr="00AD5408">
        <w:rPr>
          <w:rFonts w:ascii="Arial" w:eastAsia="Calibri" w:hAnsi="Arial" w:cs="Arial"/>
          <w:bCs/>
          <w:sz w:val="20"/>
          <w:szCs w:val="20"/>
          <w:lang w:val="es-ES"/>
        </w:rPr>
        <w:t xml:space="preserve"> moral con fines no lucrativos.</w:t>
      </w:r>
    </w:p>
    <w:p w14:paraId="64654B0E" w14:textId="38D89E1D" w:rsidR="00AD5408" w:rsidRDefault="00AD5408" w:rsidP="00AD5408">
      <w:pPr>
        <w:pStyle w:val="Prrafodelista"/>
        <w:spacing w:after="200" w:line="276" w:lineRule="auto"/>
        <w:ind w:left="1080"/>
        <w:jc w:val="both"/>
        <w:rPr>
          <w:rFonts w:ascii="Arial" w:eastAsia="Calibri" w:hAnsi="Arial" w:cs="Arial"/>
          <w:bCs/>
          <w:sz w:val="20"/>
          <w:szCs w:val="20"/>
          <w:lang w:val="es-ES"/>
        </w:rPr>
      </w:pPr>
    </w:p>
    <w:p w14:paraId="6F32A487" w14:textId="48560773" w:rsidR="00AD5408" w:rsidRPr="00AD5408" w:rsidRDefault="00AD5408" w:rsidP="00AD5408">
      <w:pPr>
        <w:pStyle w:val="Prrafodelista"/>
        <w:numPr>
          <w:ilvl w:val="0"/>
          <w:numId w:val="39"/>
        </w:numPr>
        <w:spacing w:after="200" w:line="276" w:lineRule="auto"/>
        <w:jc w:val="both"/>
        <w:rPr>
          <w:rFonts w:ascii="Arial" w:eastAsia="Calibri" w:hAnsi="Arial" w:cs="Arial"/>
          <w:bCs/>
          <w:sz w:val="20"/>
          <w:szCs w:val="20"/>
          <w:lang w:val="es-ES"/>
        </w:rPr>
      </w:pPr>
      <w:r>
        <w:rPr>
          <w:rFonts w:ascii="Arial" w:eastAsia="Calibri" w:hAnsi="Arial" w:cs="Arial"/>
          <w:b/>
          <w:sz w:val="20"/>
          <w:szCs w:val="20"/>
          <w:lang w:val="es-ES"/>
        </w:rPr>
        <w:t>Consideraciones fiscales del ente</w:t>
      </w:r>
    </w:p>
    <w:p w14:paraId="10CECB4D" w14:textId="1940C759" w:rsidR="00AD5408" w:rsidRPr="00AD5408" w:rsidRDefault="00AD5408" w:rsidP="00AD5408">
      <w:pPr>
        <w:pStyle w:val="Prrafodelista"/>
        <w:spacing w:after="200" w:line="276" w:lineRule="auto"/>
        <w:ind w:left="1080"/>
        <w:jc w:val="both"/>
        <w:rPr>
          <w:rFonts w:ascii="Arial" w:eastAsia="Calibri" w:hAnsi="Arial" w:cs="Arial"/>
          <w:bCs/>
          <w:sz w:val="20"/>
          <w:szCs w:val="20"/>
          <w:lang w:val="es-ES"/>
        </w:rPr>
      </w:pPr>
      <w:r w:rsidRPr="00AD5408">
        <w:rPr>
          <w:rFonts w:ascii="Arial" w:eastAsia="Calibri" w:hAnsi="Arial" w:cs="Arial"/>
          <w:bCs/>
          <w:sz w:val="20"/>
          <w:szCs w:val="20"/>
          <w:lang w:val="es-ES"/>
        </w:rPr>
        <w:t xml:space="preserve">Por lo que se refiere a las obligaciones fiscales federales que tiene </w:t>
      </w:r>
      <w:r>
        <w:rPr>
          <w:rFonts w:ascii="Arial" w:eastAsia="Calibri" w:hAnsi="Arial" w:cs="Arial"/>
          <w:bCs/>
          <w:sz w:val="20"/>
          <w:szCs w:val="20"/>
          <w:lang w:val="es-ES"/>
        </w:rPr>
        <w:t>SI FINANCIA</w:t>
      </w:r>
      <w:r w:rsidRPr="00AD5408">
        <w:rPr>
          <w:rFonts w:ascii="Arial" w:eastAsia="Calibri" w:hAnsi="Arial" w:cs="Arial"/>
          <w:bCs/>
          <w:sz w:val="20"/>
          <w:szCs w:val="20"/>
          <w:lang w:val="es-ES"/>
        </w:rPr>
        <w:t>, respecto del Impuesto sobre la Renta, le dan el carácter de retenedor y está obligado a enterar dicho Impuesto en lo referente a los Capítulos I, II y III del Título IV de la Ley de la materia, relativos a: Ingresos por Salarios, Ingresos por Actividades Empresariales y Profesionales, Régimen Simplificado de Confianza e Ingresos por Arrendamiento de Bienes Inmuebles y en General por Otorgar el Uso o Goce Temporal de Bienes Inmuebles, respectivamente.</w:t>
      </w:r>
    </w:p>
    <w:p w14:paraId="62BD30D7" w14:textId="52EF156A" w:rsidR="00AD5408" w:rsidRPr="00AD5408" w:rsidRDefault="00AD5408" w:rsidP="00AD5408">
      <w:pPr>
        <w:pStyle w:val="Prrafodelista"/>
        <w:spacing w:after="200" w:line="276" w:lineRule="auto"/>
        <w:ind w:left="1080"/>
        <w:jc w:val="both"/>
        <w:rPr>
          <w:rFonts w:ascii="Arial" w:eastAsia="Calibri" w:hAnsi="Arial" w:cs="Arial"/>
          <w:bCs/>
          <w:sz w:val="20"/>
          <w:szCs w:val="20"/>
          <w:lang w:val="es-ES"/>
        </w:rPr>
      </w:pPr>
      <w:r w:rsidRPr="00AD5408">
        <w:rPr>
          <w:rFonts w:ascii="Arial" w:eastAsia="Calibri" w:hAnsi="Arial" w:cs="Arial"/>
          <w:bCs/>
          <w:sz w:val="20"/>
          <w:szCs w:val="20"/>
          <w:lang w:val="es-ES"/>
        </w:rPr>
        <w:lastRenderedPageBreak/>
        <w:t xml:space="preserve">Así mismo, </w:t>
      </w:r>
      <w:r>
        <w:rPr>
          <w:rFonts w:ascii="Arial" w:eastAsia="Calibri" w:hAnsi="Arial" w:cs="Arial"/>
          <w:bCs/>
          <w:sz w:val="20"/>
          <w:szCs w:val="20"/>
          <w:lang w:val="es-ES"/>
        </w:rPr>
        <w:t>SI FINANCIA</w:t>
      </w:r>
      <w:r w:rsidRPr="00AD5408">
        <w:rPr>
          <w:rFonts w:ascii="Arial" w:eastAsia="Calibri" w:hAnsi="Arial" w:cs="Arial"/>
          <w:bCs/>
          <w:sz w:val="20"/>
          <w:szCs w:val="20"/>
          <w:lang w:val="es-ES"/>
        </w:rPr>
        <w:t xml:space="preserve"> es sujeto de las Contribuciones de Seguridad Social, con motivo de la relación laboral que mantiene con los trabajadores a su servicio, tanto a favor del Instituto Mexicano del Seguro Social, la Dirección de Pensiones Civiles del Estado, como del Instituto de Seguridad y Servicios Sociales de los Trabajadores del Estado, conforme a las disposiciones legales aplicables y los convenios respectivos.</w:t>
      </w:r>
    </w:p>
    <w:p w14:paraId="71711B64" w14:textId="33C0E4C2" w:rsidR="00AD5408" w:rsidRPr="00AD5408" w:rsidRDefault="00AD5408" w:rsidP="00366A84">
      <w:pPr>
        <w:pStyle w:val="Prrafodelista"/>
        <w:spacing w:line="276" w:lineRule="auto"/>
        <w:ind w:left="1080"/>
        <w:jc w:val="both"/>
        <w:rPr>
          <w:rFonts w:ascii="Arial" w:eastAsia="Calibri" w:hAnsi="Arial" w:cs="Arial"/>
          <w:bCs/>
          <w:sz w:val="20"/>
          <w:szCs w:val="20"/>
          <w:lang w:val="es-ES"/>
        </w:rPr>
      </w:pPr>
      <w:r w:rsidRPr="00AD5408">
        <w:rPr>
          <w:rFonts w:ascii="Arial" w:eastAsia="Calibri" w:hAnsi="Arial" w:cs="Arial"/>
          <w:bCs/>
          <w:sz w:val="20"/>
          <w:szCs w:val="20"/>
          <w:lang w:val="es-ES"/>
        </w:rPr>
        <w:t>Igualmente, es sujeto de diversas contribuciones locales, tales como: el Impuesto Predial por aquellos inmuebles de dominio privado y el de Adquisición de Bienes Inmueble al realizar compras para su uso de dominio privado;</w:t>
      </w:r>
      <w:r>
        <w:rPr>
          <w:rFonts w:ascii="Arial" w:eastAsia="Calibri" w:hAnsi="Arial" w:cs="Arial"/>
          <w:bCs/>
          <w:sz w:val="20"/>
          <w:szCs w:val="20"/>
          <w:lang w:val="es-ES"/>
        </w:rPr>
        <w:t xml:space="preserve"> así como de las adjudicaciones hechas por los embargos realizados a los </w:t>
      </w:r>
      <w:proofErr w:type="gramStart"/>
      <w:r>
        <w:rPr>
          <w:rFonts w:ascii="Arial" w:eastAsia="Calibri" w:hAnsi="Arial" w:cs="Arial"/>
          <w:bCs/>
          <w:sz w:val="20"/>
          <w:szCs w:val="20"/>
          <w:lang w:val="es-ES"/>
        </w:rPr>
        <w:t xml:space="preserve">acreditados </w:t>
      </w:r>
      <w:r w:rsidRPr="00AD5408">
        <w:rPr>
          <w:rFonts w:ascii="Arial" w:eastAsia="Calibri" w:hAnsi="Arial" w:cs="Arial"/>
          <w:bCs/>
          <w:sz w:val="20"/>
          <w:szCs w:val="20"/>
          <w:lang w:val="es-ES"/>
        </w:rPr>
        <w:t xml:space="preserve"> y</w:t>
      </w:r>
      <w:proofErr w:type="gramEnd"/>
      <w:r w:rsidRPr="00AD5408">
        <w:rPr>
          <w:rFonts w:ascii="Arial" w:eastAsia="Calibri" w:hAnsi="Arial" w:cs="Arial"/>
          <w:bCs/>
          <w:sz w:val="20"/>
          <w:szCs w:val="20"/>
          <w:lang w:val="es-ES"/>
        </w:rPr>
        <w:t xml:space="preserve"> del Impuesto sobre Erogaciones por Remuneración al Trabajo Personal Prestado Bajo la Dirección y Dependencia de un Patrón, entre otros.</w:t>
      </w:r>
    </w:p>
    <w:p w14:paraId="396ED9CC" w14:textId="77777777" w:rsidR="00AD5408" w:rsidRPr="00AD5408" w:rsidRDefault="00AD5408" w:rsidP="00366A84">
      <w:pPr>
        <w:spacing w:line="276" w:lineRule="auto"/>
        <w:ind w:left="1080"/>
        <w:jc w:val="both"/>
        <w:rPr>
          <w:rFonts w:ascii="Arial" w:eastAsia="Calibri" w:hAnsi="Arial" w:cs="Arial"/>
          <w:b/>
          <w:sz w:val="20"/>
          <w:szCs w:val="20"/>
          <w:lang w:val="es-ES"/>
        </w:rPr>
      </w:pPr>
    </w:p>
    <w:p w14:paraId="10A8ACF0" w14:textId="780EEECC" w:rsidR="00D66652" w:rsidRPr="00D66652" w:rsidRDefault="00D66652" w:rsidP="00D66652">
      <w:pPr>
        <w:pStyle w:val="Prrafodelista"/>
        <w:numPr>
          <w:ilvl w:val="0"/>
          <w:numId w:val="39"/>
        </w:numPr>
        <w:spacing w:after="200" w:line="276" w:lineRule="auto"/>
        <w:jc w:val="both"/>
        <w:rPr>
          <w:rFonts w:ascii="Arial" w:eastAsia="Calibri" w:hAnsi="Arial" w:cs="Arial"/>
          <w:bCs/>
          <w:sz w:val="20"/>
          <w:szCs w:val="20"/>
          <w:lang w:val="es-ES"/>
        </w:rPr>
      </w:pPr>
      <w:r>
        <w:rPr>
          <w:rFonts w:ascii="Arial" w:eastAsia="Calibri" w:hAnsi="Arial" w:cs="Arial"/>
          <w:b/>
          <w:sz w:val="20"/>
          <w:szCs w:val="20"/>
          <w:lang w:val="es-ES"/>
        </w:rPr>
        <w:t>Estructura Organizacional Básica</w:t>
      </w:r>
    </w:p>
    <w:p w14:paraId="490864D9" w14:textId="3E07895E" w:rsidR="00D66652" w:rsidRDefault="00D66652" w:rsidP="00D66652">
      <w:pPr>
        <w:pStyle w:val="Prrafodelista"/>
        <w:spacing w:after="200" w:line="276" w:lineRule="auto"/>
        <w:ind w:left="1080"/>
        <w:jc w:val="both"/>
        <w:rPr>
          <w:rFonts w:ascii="Arial" w:eastAsia="Calibri" w:hAnsi="Arial" w:cs="Arial"/>
          <w:bCs/>
          <w:sz w:val="20"/>
          <w:szCs w:val="20"/>
          <w:lang w:val="es-ES"/>
        </w:rPr>
      </w:pPr>
      <w:r w:rsidRPr="00D66652">
        <w:rPr>
          <w:rFonts w:ascii="Arial" w:eastAsia="Calibri" w:hAnsi="Arial" w:cs="Arial"/>
          <w:bCs/>
          <w:sz w:val="20"/>
          <w:szCs w:val="20"/>
          <w:lang w:val="es-ES"/>
        </w:rPr>
        <w:t xml:space="preserve">La Junta </w:t>
      </w:r>
      <w:r w:rsidR="00144AAF">
        <w:rPr>
          <w:rFonts w:ascii="Arial" w:eastAsia="Calibri" w:hAnsi="Arial" w:cs="Arial"/>
          <w:bCs/>
          <w:sz w:val="20"/>
          <w:szCs w:val="20"/>
          <w:lang w:val="es-ES"/>
        </w:rPr>
        <w:t xml:space="preserve">de Gobierno </w:t>
      </w:r>
      <w:r w:rsidRPr="00D66652">
        <w:rPr>
          <w:rFonts w:ascii="Arial" w:eastAsia="Calibri" w:hAnsi="Arial" w:cs="Arial"/>
          <w:bCs/>
          <w:sz w:val="20"/>
          <w:szCs w:val="20"/>
          <w:lang w:val="es-ES"/>
        </w:rPr>
        <w:t>es el órgano máximo de gobierno de Sí Financia, cuya integración y facultades se establecen en el Decreto</w:t>
      </w:r>
      <w:r w:rsidR="00144AAF">
        <w:rPr>
          <w:rFonts w:ascii="Arial" w:eastAsia="Calibri" w:hAnsi="Arial" w:cs="Arial"/>
          <w:bCs/>
          <w:sz w:val="20"/>
          <w:szCs w:val="20"/>
          <w:lang w:val="es-ES"/>
        </w:rPr>
        <w:t xml:space="preserve"> de creación</w:t>
      </w:r>
      <w:r w:rsidRPr="00D66652">
        <w:rPr>
          <w:rFonts w:ascii="Arial" w:eastAsia="Calibri" w:hAnsi="Arial" w:cs="Arial"/>
          <w:bCs/>
          <w:sz w:val="20"/>
          <w:szCs w:val="20"/>
          <w:lang w:val="es-ES"/>
        </w:rPr>
        <w:t xml:space="preserve">, y su administración estará a cargo del </w:t>
      </w:r>
      <w:proofErr w:type="gramStart"/>
      <w:r w:rsidRPr="00D66652">
        <w:rPr>
          <w:rFonts w:ascii="Arial" w:eastAsia="Calibri" w:hAnsi="Arial" w:cs="Arial"/>
          <w:bCs/>
          <w:sz w:val="20"/>
          <w:szCs w:val="20"/>
          <w:lang w:val="es-ES"/>
        </w:rPr>
        <w:t>Director General</w:t>
      </w:r>
      <w:proofErr w:type="gramEnd"/>
      <w:r w:rsidRPr="00D66652">
        <w:rPr>
          <w:rFonts w:ascii="Arial" w:eastAsia="Calibri" w:hAnsi="Arial" w:cs="Arial"/>
          <w:bCs/>
          <w:sz w:val="20"/>
          <w:szCs w:val="20"/>
          <w:lang w:val="es-ES"/>
        </w:rPr>
        <w:t>, cuyas facultades se ejercerán de conformidad con lo establecido en las disposiciones normativas aplicables</w:t>
      </w:r>
      <w:r>
        <w:rPr>
          <w:rFonts w:ascii="Arial" w:eastAsia="Calibri" w:hAnsi="Arial" w:cs="Arial"/>
          <w:bCs/>
          <w:sz w:val="20"/>
          <w:szCs w:val="20"/>
          <w:lang w:val="es-ES"/>
        </w:rPr>
        <w:t>.</w:t>
      </w:r>
    </w:p>
    <w:p w14:paraId="692B45F2" w14:textId="77777777" w:rsidR="00D66652" w:rsidRPr="00D66652" w:rsidRDefault="00D66652" w:rsidP="00D66652">
      <w:pPr>
        <w:pStyle w:val="Prrafodelista"/>
        <w:spacing w:after="200" w:line="276" w:lineRule="auto"/>
        <w:ind w:left="1080"/>
        <w:jc w:val="both"/>
        <w:rPr>
          <w:rFonts w:ascii="Arial" w:eastAsia="Calibri" w:hAnsi="Arial" w:cs="Arial"/>
          <w:bCs/>
          <w:sz w:val="20"/>
          <w:szCs w:val="20"/>
          <w:lang w:val="es-ES"/>
        </w:rPr>
      </w:pPr>
      <w:r w:rsidRPr="00D66652">
        <w:rPr>
          <w:rFonts w:ascii="Arial" w:eastAsia="Calibri" w:hAnsi="Arial" w:cs="Arial"/>
          <w:bCs/>
          <w:sz w:val="20"/>
          <w:szCs w:val="20"/>
          <w:lang w:val="es-ES"/>
        </w:rPr>
        <w:t xml:space="preserve">Para el estudio, planeación y despacho de los asuntos que le competen a Sí Financia, </w:t>
      </w:r>
    </w:p>
    <w:p w14:paraId="57CE7343" w14:textId="3C273280" w:rsidR="00D66652" w:rsidRDefault="00D66652" w:rsidP="00D66652">
      <w:pPr>
        <w:pStyle w:val="Prrafodelista"/>
        <w:spacing w:after="200" w:line="276" w:lineRule="auto"/>
        <w:ind w:left="1080"/>
        <w:jc w:val="both"/>
        <w:rPr>
          <w:rFonts w:ascii="Arial" w:eastAsia="Calibri" w:hAnsi="Arial" w:cs="Arial"/>
          <w:bCs/>
          <w:sz w:val="20"/>
          <w:szCs w:val="20"/>
          <w:lang w:val="es-ES"/>
        </w:rPr>
      </w:pPr>
      <w:r w:rsidRPr="00D66652">
        <w:rPr>
          <w:rFonts w:ascii="Arial" w:eastAsia="Calibri" w:hAnsi="Arial" w:cs="Arial"/>
          <w:bCs/>
          <w:sz w:val="20"/>
          <w:szCs w:val="20"/>
          <w:lang w:val="es-ES"/>
        </w:rPr>
        <w:t>contará con las Unidades Administrativas siguientes:</w:t>
      </w:r>
    </w:p>
    <w:p w14:paraId="5FC5569B" w14:textId="69AA2808" w:rsidR="00A4439F" w:rsidRDefault="00D66652" w:rsidP="00D66652">
      <w:pPr>
        <w:pStyle w:val="Prrafodelista"/>
        <w:spacing w:after="200" w:line="276" w:lineRule="auto"/>
        <w:ind w:left="1080"/>
        <w:jc w:val="both"/>
        <w:rPr>
          <w:rFonts w:ascii="Arial" w:eastAsia="Calibri" w:hAnsi="Arial" w:cs="Arial"/>
          <w:bCs/>
          <w:sz w:val="20"/>
          <w:szCs w:val="20"/>
          <w:lang w:val="es-ES"/>
        </w:rPr>
      </w:pPr>
      <w:r>
        <w:rPr>
          <w:rFonts w:ascii="Arial" w:eastAsia="Calibri" w:hAnsi="Arial" w:cs="Arial"/>
          <w:bCs/>
          <w:sz w:val="20"/>
          <w:szCs w:val="20"/>
          <w:lang w:val="es-ES"/>
        </w:rPr>
        <w:t xml:space="preserve">Dirección de Crédito, Dirección de Fomento, Dirección de Administración de Cartera, Dirección Jurídica, Dirección de Inclusión </w:t>
      </w:r>
      <w:r w:rsidR="00A4439F">
        <w:rPr>
          <w:rFonts w:ascii="Arial" w:eastAsia="Calibri" w:hAnsi="Arial" w:cs="Arial"/>
          <w:bCs/>
          <w:sz w:val="20"/>
          <w:szCs w:val="20"/>
          <w:lang w:val="es-ES"/>
        </w:rPr>
        <w:t xml:space="preserve">y Educación Financiera </w:t>
      </w:r>
      <w:proofErr w:type="gramStart"/>
      <w:r w:rsidR="00A4439F">
        <w:rPr>
          <w:rFonts w:ascii="Arial" w:eastAsia="Calibri" w:hAnsi="Arial" w:cs="Arial"/>
          <w:bCs/>
          <w:sz w:val="20"/>
          <w:szCs w:val="20"/>
          <w:lang w:val="es-ES"/>
        </w:rPr>
        <w:t>y  Delegación</w:t>
      </w:r>
      <w:proofErr w:type="gramEnd"/>
      <w:r w:rsidR="00A4439F">
        <w:rPr>
          <w:rFonts w:ascii="Arial" w:eastAsia="Calibri" w:hAnsi="Arial" w:cs="Arial"/>
          <w:bCs/>
          <w:sz w:val="20"/>
          <w:szCs w:val="20"/>
          <w:lang w:val="es-ES"/>
        </w:rPr>
        <w:t xml:space="preserve"> Administrativa.</w:t>
      </w:r>
    </w:p>
    <w:p w14:paraId="41B7FF62" w14:textId="77777777" w:rsidR="00A4439F" w:rsidRDefault="00A4439F" w:rsidP="00D66652">
      <w:pPr>
        <w:pStyle w:val="Prrafodelista"/>
        <w:spacing w:after="200" w:line="276" w:lineRule="auto"/>
        <w:ind w:left="1080"/>
        <w:jc w:val="both"/>
        <w:rPr>
          <w:rFonts w:ascii="Arial" w:eastAsia="Calibri" w:hAnsi="Arial" w:cs="Arial"/>
          <w:bCs/>
          <w:sz w:val="20"/>
          <w:szCs w:val="20"/>
          <w:lang w:val="es-ES"/>
        </w:rPr>
      </w:pPr>
    </w:p>
    <w:p w14:paraId="190C817B" w14:textId="7018C503" w:rsidR="00A4439F" w:rsidRDefault="00A4439F" w:rsidP="00A4439F">
      <w:pPr>
        <w:pStyle w:val="Prrafodelista"/>
        <w:numPr>
          <w:ilvl w:val="0"/>
          <w:numId w:val="39"/>
        </w:numPr>
        <w:spacing w:after="200" w:line="276" w:lineRule="auto"/>
        <w:jc w:val="both"/>
        <w:rPr>
          <w:rFonts w:ascii="Arial" w:eastAsia="Calibri" w:hAnsi="Arial" w:cs="Arial"/>
          <w:b/>
          <w:sz w:val="20"/>
          <w:szCs w:val="20"/>
          <w:lang w:val="es-ES"/>
        </w:rPr>
      </w:pPr>
      <w:r w:rsidRPr="00A4439F">
        <w:rPr>
          <w:rFonts w:ascii="Arial" w:eastAsia="Calibri" w:hAnsi="Arial" w:cs="Arial"/>
          <w:b/>
          <w:sz w:val="20"/>
          <w:szCs w:val="20"/>
          <w:lang w:val="es-ES"/>
        </w:rPr>
        <w:t>Fideicomisos, mandatos y análogos de los cuales es fideicomisario</w:t>
      </w:r>
    </w:p>
    <w:p w14:paraId="344CD5E0" w14:textId="6772F2B8" w:rsidR="00A4439F" w:rsidRDefault="00A4439F" w:rsidP="00A4439F">
      <w:pPr>
        <w:pStyle w:val="Prrafodelista"/>
        <w:spacing w:after="200" w:line="276" w:lineRule="auto"/>
        <w:ind w:left="1080"/>
        <w:jc w:val="both"/>
        <w:rPr>
          <w:rFonts w:ascii="Arial" w:eastAsia="Calibri" w:hAnsi="Arial" w:cs="Arial"/>
          <w:bCs/>
          <w:sz w:val="20"/>
          <w:szCs w:val="20"/>
          <w:lang w:val="es-ES"/>
        </w:rPr>
      </w:pPr>
      <w:r>
        <w:rPr>
          <w:rFonts w:ascii="Arial" w:eastAsia="Calibri" w:hAnsi="Arial" w:cs="Arial"/>
          <w:bCs/>
          <w:sz w:val="20"/>
          <w:szCs w:val="20"/>
          <w:lang w:val="es-ES"/>
        </w:rPr>
        <w:t>No aplica.</w:t>
      </w:r>
    </w:p>
    <w:p w14:paraId="12FB7671" w14:textId="77777777" w:rsidR="00A4439F" w:rsidRPr="00A4439F" w:rsidRDefault="00A4439F" w:rsidP="00A4439F">
      <w:pPr>
        <w:pStyle w:val="Prrafodelista"/>
        <w:spacing w:after="200" w:line="276" w:lineRule="auto"/>
        <w:ind w:left="1080"/>
        <w:jc w:val="both"/>
        <w:rPr>
          <w:rFonts w:ascii="Arial" w:eastAsia="Calibri" w:hAnsi="Arial" w:cs="Arial"/>
          <w:bCs/>
          <w:sz w:val="20"/>
          <w:szCs w:val="20"/>
          <w:lang w:val="es-ES"/>
        </w:rPr>
      </w:pPr>
    </w:p>
    <w:p w14:paraId="58C63D4A" w14:textId="0B117652" w:rsidR="00A4439F" w:rsidRDefault="00A4439F" w:rsidP="00A4439F">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4).-</w:t>
      </w:r>
      <w:r w:rsidRPr="00FF39FB">
        <w:rPr>
          <w:rFonts w:ascii="Arial" w:eastAsia="Calibri" w:hAnsi="Arial" w:cs="Arial"/>
          <w:b/>
          <w:sz w:val="20"/>
          <w:szCs w:val="20"/>
          <w:lang w:val="es-ES"/>
        </w:rPr>
        <w:t xml:space="preserve"> </w:t>
      </w:r>
      <w:proofErr w:type="gramStart"/>
      <w:r w:rsidR="006778A6">
        <w:rPr>
          <w:rFonts w:ascii="Arial" w:eastAsia="Calibri" w:hAnsi="Arial" w:cs="Arial"/>
          <w:b/>
          <w:sz w:val="20"/>
          <w:szCs w:val="20"/>
          <w:u w:val="single"/>
          <w:lang w:val="es-ES"/>
        </w:rPr>
        <w:t>BASE  DE</w:t>
      </w:r>
      <w:proofErr w:type="gramEnd"/>
      <w:r w:rsidR="006778A6">
        <w:rPr>
          <w:rFonts w:ascii="Arial" w:eastAsia="Calibri" w:hAnsi="Arial" w:cs="Arial"/>
          <w:b/>
          <w:sz w:val="20"/>
          <w:szCs w:val="20"/>
          <w:u w:val="single"/>
          <w:lang w:val="es-ES"/>
        </w:rPr>
        <w:t xml:space="preserve"> PREPARACIÓN DE LOS ESTADOS FINANCIEROS</w:t>
      </w:r>
    </w:p>
    <w:p w14:paraId="3EBD05F0" w14:textId="77777777" w:rsidR="006778A6" w:rsidRDefault="006778A6" w:rsidP="00A4439F">
      <w:pPr>
        <w:pStyle w:val="Prrafodelista"/>
        <w:spacing w:after="200" w:line="276" w:lineRule="auto"/>
        <w:jc w:val="both"/>
        <w:rPr>
          <w:rFonts w:ascii="Arial" w:eastAsia="Calibri" w:hAnsi="Arial" w:cs="Arial"/>
          <w:b/>
          <w:sz w:val="20"/>
          <w:szCs w:val="20"/>
          <w:u w:val="single"/>
          <w:lang w:val="es-ES"/>
        </w:rPr>
      </w:pPr>
    </w:p>
    <w:p w14:paraId="29F85B34" w14:textId="77777777"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
          <w:sz w:val="20"/>
          <w:szCs w:val="20"/>
          <w:lang w:val="es-ES"/>
        </w:rPr>
        <w:t>a)</w:t>
      </w:r>
      <w:r w:rsidRPr="006778A6">
        <w:rPr>
          <w:rFonts w:ascii="Arial" w:eastAsia="Calibri" w:hAnsi="Arial" w:cs="Arial"/>
          <w:bCs/>
          <w:sz w:val="20"/>
          <w:szCs w:val="20"/>
          <w:lang w:val="es-ES"/>
        </w:rPr>
        <w:t xml:space="preserve"> </w:t>
      </w:r>
      <w:r w:rsidRPr="006778A6">
        <w:rPr>
          <w:rFonts w:ascii="Arial" w:eastAsia="Calibri" w:hAnsi="Arial" w:cs="Arial"/>
          <w:b/>
          <w:sz w:val="20"/>
          <w:szCs w:val="20"/>
          <w:lang w:val="es-ES"/>
        </w:rPr>
        <w:t>Si se ha observado la normatividad emitida por el CONAC y las disposiciones legales aplicables.</w:t>
      </w:r>
    </w:p>
    <w:p w14:paraId="37CF9ED3" w14:textId="77777777"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A partir de 2009 hasta la fecha, el Consejo Nacional de Armonización Contable ha emitido diversas disposiciones regulatorias en materia de contabilidad gubernamental estableciéndose diversas fechas para el inicio de su aplicación efectiva. Consecuentemente a partir de las fechas señaladas, se tiene la obligación de emitir información contable, presupuestaria y programática sobre la base técnica prevista en los documentos técnico-contables siguientes:</w:t>
      </w:r>
    </w:p>
    <w:p w14:paraId="330CE2B0" w14:textId="5C45E7BF" w:rsidR="006778A6" w:rsidRP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Marco Conceptual</w:t>
      </w:r>
    </w:p>
    <w:p w14:paraId="10615235" w14:textId="00D85F5C" w:rsidR="006778A6" w:rsidRP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Postulados Básicos de Contabilidad Gubernamental</w:t>
      </w:r>
    </w:p>
    <w:p w14:paraId="009B6DAF" w14:textId="07CEFF27" w:rsidR="006778A6" w:rsidRP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Clasificador por Objeto del Gasto</w:t>
      </w:r>
    </w:p>
    <w:p w14:paraId="65CB8F6A" w14:textId="2B1F2D86" w:rsidR="006778A6" w:rsidRP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Clasificador por Tipo de Gasto</w:t>
      </w:r>
    </w:p>
    <w:p w14:paraId="4D49C23B" w14:textId="66222F0D" w:rsidR="006778A6" w:rsidRP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Clasificador por Rubros de Ingresos</w:t>
      </w:r>
    </w:p>
    <w:p w14:paraId="21AD25E1" w14:textId="48740537" w:rsidR="006778A6" w:rsidRP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Plan de Cuentas de Contabilidad</w:t>
      </w:r>
    </w:p>
    <w:p w14:paraId="0A92F76B" w14:textId="25F8D7F6" w:rsidR="006778A6" w:rsidRP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Momentos Contables de los Egresos</w:t>
      </w:r>
    </w:p>
    <w:p w14:paraId="432A6CB5" w14:textId="5681CF0F" w:rsidR="006778A6" w:rsidRP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Momentos Contables de los Ingresos</w:t>
      </w:r>
    </w:p>
    <w:p w14:paraId="4D99355E" w14:textId="4CF1525B" w:rsidR="006778A6" w:rsidRDefault="006778A6" w:rsidP="006778A6">
      <w:pPr>
        <w:pStyle w:val="Prrafodelista"/>
        <w:numPr>
          <w:ilvl w:val="0"/>
          <w:numId w:val="46"/>
        </w:numPr>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 Manual de Contabilidad Gubernamental</w:t>
      </w:r>
    </w:p>
    <w:p w14:paraId="2619961F" w14:textId="77777777" w:rsidR="006778A6" w:rsidRPr="006778A6" w:rsidRDefault="006778A6" w:rsidP="006778A6">
      <w:pPr>
        <w:pStyle w:val="Prrafodelista"/>
        <w:spacing w:after="200" w:line="276" w:lineRule="auto"/>
        <w:ind w:left="1440"/>
        <w:jc w:val="both"/>
        <w:rPr>
          <w:rFonts w:ascii="Arial" w:eastAsia="Calibri" w:hAnsi="Arial" w:cs="Arial"/>
          <w:bCs/>
          <w:sz w:val="20"/>
          <w:szCs w:val="20"/>
          <w:lang w:val="es-ES"/>
        </w:rPr>
      </w:pPr>
    </w:p>
    <w:p w14:paraId="09A13A48" w14:textId="77777777"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La Ley de Planeación Hacendaria, Presupuesto, Gasto Público y Contabilidad Gubernamental del Estado de Michoacán de Ocampo, en su artículo 91, establece que la contabilidad gubernamental de los gobiernos Estatal y Municipales será la fuente para la formulación de la Cuenta Pública y los informes periódicos, que deberán constituirse con los estados financieros elaborados con las características que estipulan la Ley General de Contabilidad Gubernamental y las normas y lineamientos emitidos por el Consejo Nacional de Armonización </w:t>
      </w:r>
      <w:r w:rsidRPr="006778A6">
        <w:rPr>
          <w:rFonts w:ascii="Arial" w:eastAsia="Calibri" w:hAnsi="Arial" w:cs="Arial"/>
          <w:bCs/>
          <w:sz w:val="20"/>
          <w:szCs w:val="20"/>
          <w:lang w:val="es-ES"/>
        </w:rPr>
        <w:lastRenderedPageBreak/>
        <w:t>Contable, con los informes que determine la Auditoría Superior de Michoacán en coordinación con la Secretaría y las Tesorerías Municipales correspondientes.</w:t>
      </w:r>
    </w:p>
    <w:p w14:paraId="4E6D16F6" w14:textId="497CF96B" w:rsid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En ese sentido, </w:t>
      </w:r>
      <w:r>
        <w:rPr>
          <w:rFonts w:ascii="Arial" w:eastAsia="Calibri" w:hAnsi="Arial" w:cs="Arial"/>
          <w:bCs/>
          <w:sz w:val="20"/>
          <w:szCs w:val="20"/>
          <w:lang w:val="es-ES"/>
        </w:rPr>
        <w:t>SI FINANCIA</w:t>
      </w:r>
      <w:r w:rsidRPr="006778A6">
        <w:rPr>
          <w:rFonts w:ascii="Arial" w:eastAsia="Calibri" w:hAnsi="Arial" w:cs="Arial"/>
          <w:bCs/>
          <w:sz w:val="20"/>
          <w:szCs w:val="20"/>
          <w:lang w:val="es-ES"/>
        </w:rPr>
        <w:t xml:space="preserve"> adopta las políticas de contabilidad de las disposiciones anteriormente citadas para la elaboración de sus estados financieros y la presentación de informes periódicos.</w:t>
      </w:r>
    </w:p>
    <w:p w14:paraId="7A916505" w14:textId="77777777" w:rsidR="006778A6" w:rsidRPr="006778A6" w:rsidRDefault="006778A6" w:rsidP="006778A6">
      <w:pPr>
        <w:pStyle w:val="Prrafodelista"/>
        <w:spacing w:after="200" w:line="276" w:lineRule="auto"/>
        <w:jc w:val="both"/>
        <w:rPr>
          <w:rFonts w:ascii="Arial" w:eastAsia="Calibri" w:hAnsi="Arial" w:cs="Arial"/>
          <w:bCs/>
          <w:sz w:val="20"/>
          <w:szCs w:val="20"/>
          <w:lang w:val="es-ES"/>
        </w:rPr>
      </w:pPr>
    </w:p>
    <w:p w14:paraId="4A16B1AF" w14:textId="77777777" w:rsidR="006778A6" w:rsidRPr="006778A6" w:rsidRDefault="006778A6" w:rsidP="006778A6">
      <w:pPr>
        <w:pStyle w:val="Prrafodelista"/>
        <w:spacing w:after="200" w:line="276" w:lineRule="auto"/>
        <w:jc w:val="both"/>
        <w:rPr>
          <w:rFonts w:ascii="Arial" w:eastAsia="Calibri" w:hAnsi="Arial" w:cs="Arial"/>
          <w:b/>
          <w:sz w:val="20"/>
          <w:szCs w:val="20"/>
          <w:lang w:val="es-ES"/>
        </w:rPr>
      </w:pPr>
      <w:r w:rsidRPr="006778A6">
        <w:rPr>
          <w:rFonts w:ascii="Arial" w:eastAsia="Calibri" w:hAnsi="Arial" w:cs="Arial"/>
          <w:b/>
          <w:sz w:val="20"/>
          <w:szCs w:val="20"/>
          <w:lang w:val="es-ES"/>
        </w:rPr>
        <w:t>b) Normatividad.</w:t>
      </w:r>
    </w:p>
    <w:p w14:paraId="63AB6A01" w14:textId="292B8177"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La información que se presenta, corresponde a</w:t>
      </w:r>
      <w:r>
        <w:rPr>
          <w:rFonts w:ascii="Arial" w:eastAsia="Calibri" w:hAnsi="Arial" w:cs="Arial"/>
          <w:bCs/>
          <w:sz w:val="20"/>
          <w:szCs w:val="20"/>
          <w:lang w:val="es-ES"/>
        </w:rPr>
        <w:t>l Sistema</w:t>
      </w:r>
      <w:r w:rsidRPr="006778A6">
        <w:rPr>
          <w:rFonts w:ascii="Arial" w:eastAsia="Calibri" w:hAnsi="Arial" w:cs="Arial"/>
          <w:bCs/>
          <w:sz w:val="20"/>
          <w:szCs w:val="20"/>
          <w:lang w:val="es-ES"/>
        </w:rPr>
        <w:t xml:space="preserve"> </w:t>
      </w:r>
      <w:r>
        <w:rPr>
          <w:rFonts w:ascii="Arial" w:eastAsia="Calibri" w:hAnsi="Arial" w:cs="Arial"/>
          <w:bCs/>
          <w:sz w:val="20"/>
          <w:szCs w:val="20"/>
          <w:lang w:val="es-ES"/>
        </w:rPr>
        <w:t xml:space="preserve">Integral de Financiamiento para el Desarrollo de Michoacán </w:t>
      </w:r>
      <w:r w:rsidRPr="006778A6">
        <w:rPr>
          <w:rFonts w:ascii="Arial" w:eastAsia="Calibri" w:hAnsi="Arial" w:cs="Arial"/>
          <w:bCs/>
          <w:sz w:val="20"/>
          <w:szCs w:val="20"/>
          <w:lang w:val="es-ES"/>
        </w:rPr>
        <w:t>y contiene la situación financiera, los resultados de operación, las variaciones en la Hacienda Pública, y los flujos de efectivo con las Entidades de la Administración Pública, misma que se elaboró con base a la Ley General de Contabilidad Gubernamental, la normatividad emitida tanto por el Consejo Nacional de Armonización Contable, como por el Consejo Estatal de Armonización Contable, la Ley de Planeación Hacendaria, Presupuesto, Gasto Público y Contabilidad Gubernamental del Estado de Michoacán de Ocampo, así como con apego al Decreto del Presupuesto de Egresos Estatal y la Ley de Ingresos para el ejercicio fiscal 2024 y las demás disposiciones normativas y jurídicas vigentes para el Estado de Michoacán de Ocampo.</w:t>
      </w:r>
    </w:p>
    <w:p w14:paraId="420E83A0" w14:textId="77777777"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Sabiendo que los elementos que configuran el Sistema de Contabilidad Gubernamental tienen incidencia en la identificación, el análisis, la interpretación y el reconocimiento de las transacciones y otros eventos que influyen en los entes públicos, los postulados básicos y los momentos contables del ingreso, gasto y financiamiento, sustentan de manera técnica el registro de las operaciones, la elaboración y presentación de los estados financieros basados en su razonamiento, eficiencia y eficacia demostradas, respaldados en la legislación federal y local; con lo cual, se garantiza su transparencia, así como la comparación de la información financiera presentada.</w:t>
      </w:r>
    </w:p>
    <w:p w14:paraId="41DC741B" w14:textId="77777777"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Para el periodo que se informa de este año de 2024, se han observado puntualmente las disposiciones contenidas en la Ley de Planeación Hacendaria, Presupuesto, Gasto Público y Contabilidad Gubernamental del Estado de Michoacán de Ocampo, el Decreto que Contiene el Presupuesto de Egresos del Gobierno del Estado de Michoacán de Ocampo para el Ejercicio Fiscal del Año 2024, así como en la Ley de Ingresos del Estado de Michoacán de Ocampo para el mismo ejercicio y demás disposiciones fiscales, jurídicas y administrativas relacionadas con el manejo de los ingresos y del ejercicio del presupuesto de egresos del Gobierno del Estado.</w:t>
      </w:r>
    </w:p>
    <w:p w14:paraId="75B45A77" w14:textId="77777777"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Considerando lo anterior, los registros contables se realizan con base acumulativa y la contabilización de las transacciones del gasto se efectúa conforme a la fecha de su realización, independientemente de la de su pago y la del ingreso se registra cuando existe jurídicamente el derecho de cobro, lo que facilita la formulación de los estados financieros y demás informes que permiten conocer la Situación Financiera y el Resultado de la Gestión Financiera (Estado de Actividades), además de permitir la evaluación del ejercicio del gasto público conforme a los programas, objetivos, metas y unidades responsables de su ejecución, de acuerdo a lo dispuesto en los artículos 33, 34, 35 y 36 de la Ley General de Contabilidad Gubernamental, así como los artículos 66 y 86 de la Ley de Planeación Hacendaria, Presupuesto, Gasto Público y Contabilidad Gubernamental del Estado de Michoacán de Ocampo, y del Postulado Básico de Contabilidad Gubernamental en lo que se refiere a la consistencia.</w:t>
      </w:r>
    </w:p>
    <w:p w14:paraId="22FF832A" w14:textId="77777777" w:rsid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En la contabilidad de la Hacienda Pública Estatal, con fundamento en lo establecido en el artículo 88 fracción III de la Ley de Planeación Hacendaria, Presupuesto, Gasto Público y Contabilidad Gubernamental del Estado De Michoacán, se muestran los estados analíticos sobre deuda pública, los cuales tienen como finalidad realizar periódicamente el seguimiento del ejercicio de los egresos presupuestarios.</w:t>
      </w:r>
    </w:p>
    <w:p w14:paraId="4E9224C2" w14:textId="77777777" w:rsidR="00D82B3F" w:rsidRPr="006778A6" w:rsidRDefault="00D82B3F" w:rsidP="006778A6">
      <w:pPr>
        <w:pStyle w:val="Prrafodelista"/>
        <w:spacing w:after="200" w:line="276" w:lineRule="auto"/>
        <w:jc w:val="both"/>
        <w:rPr>
          <w:rFonts w:ascii="Arial" w:eastAsia="Calibri" w:hAnsi="Arial" w:cs="Arial"/>
          <w:bCs/>
          <w:sz w:val="20"/>
          <w:szCs w:val="20"/>
          <w:lang w:val="es-ES"/>
        </w:rPr>
      </w:pPr>
    </w:p>
    <w:p w14:paraId="3F57A685" w14:textId="77777777"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D82B3F">
        <w:rPr>
          <w:rFonts w:ascii="Arial" w:eastAsia="Calibri" w:hAnsi="Arial" w:cs="Arial"/>
          <w:b/>
          <w:sz w:val="20"/>
          <w:szCs w:val="20"/>
          <w:lang w:val="es-ES"/>
        </w:rPr>
        <w:t>c). Postulados básicos de Contabilidad Gubernamental</w:t>
      </w:r>
      <w:r w:rsidRPr="006778A6">
        <w:rPr>
          <w:rFonts w:ascii="Arial" w:eastAsia="Calibri" w:hAnsi="Arial" w:cs="Arial"/>
          <w:bCs/>
          <w:sz w:val="20"/>
          <w:szCs w:val="20"/>
          <w:lang w:val="es-ES"/>
        </w:rPr>
        <w:t>.</w:t>
      </w:r>
    </w:p>
    <w:p w14:paraId="209C0201" w14:textId="5B8790C6" w:rsidR="006778A6" w:rsidRP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 xml:space="preserve">Las Políticas Contables </w:t>
      </w:r>
      <w:proofErr w:type="gramStart"/>
      <w:r w:rsidRPr="006778A6">
        <w:rPr>
          <w:rFonts w:ascii="Arial" w:eastAsia="Calibri" w:hAnsi="Arial" w:cs="Arial"/>
          <w:bCs/>
          <w:sz w:val="20"/>
          <w:szCs w:val="20"/>
          <w:lang w:val="es-ES"/>
        </w:rPr>
        <w:t>de</w:t>
      </w:r>
      <w:r w:rsidR="00D82B3F">
        <w:rPr>
          <w:rFonts w:ascii="Arial" w:eastAsia="Calibri" w:hAnsi="Arial" w:cs="Arial"/>
          <w:bCs/>
          <w:sz w:val="20"/>
          <w:szCs w:val="20"/>
          <w:lang w:val="es-ES"/>
        </w:rPr>
        <w:t xml:space="preserve">l </w:t>
      </w:r>
      <w:r w:rsidRPr="006778A6">
        <w:rPr>
          <w:rFonts w:ascii="Arial" w:eastAsia="Calibri" w:hAnsi="Arial" w:cs="Arial"/>
          <w:bCs/>
          <w:sz w:val="20"/>
          <w:szCs w:val="20"/>
          <w:lang w:val="es-ES"/>
        </w:rPr>
        <w:t xml:space="preserve"> </w:t>
      </w:r>
      <w:r w:rsidR="00D82B3F">
        <w:rPr>
          <w:rFonts w:ascii="Arial" w:eastAsia="Calibri" w:hAnsi="Arial" w:cs="Arial"/>
          <w:bCs/>
          <w:sz w:val="20"/>
          <w:szCs w:val="20"/>
          <w:lang w:val="es-ES"/>
        </w:rPr>
        <w:t>Sistema</w:t>
      </w:r>
      <w:proofErr w:type="gramEnd"/>
      <w:r w:rsidR="00D82B3F" w:rsidRPr="006778A6">
        <w:rPr>
          <w:rFonts w:ascii="Arial" w:eastAsia="Calibri" w:hAnsi="Arial" w:cs="Arial"/>
          <w:bCs/>
          <w:sz w:val="20"/>
          <w:szCs w:val="20"/>
          <w:lang w:val="es-ES"/>
        </w:rPr>
        <w:t xml:space="preserve"> </w:t>
      </w:r>
      <w:r w:rsidR="00D82B3F">
        <w:rPr>
          <w:rFonts w:ascii="Arial" w:eastAsia="Calibri" w:hAnsi="Arial" w:cs="Arial"/>
          <w:bCs/>
          <w:sz w:val="20"/>
          <w:szCs w:val="20"/>
          <w:lang w:val="es-ES"/>
        </w:rPr>
        <w:t>Integral de Financiamiento para el Desarrollo de Michoacán</w:t>
      </w:r>
      <w:r w:rsidRPr="006778A6">
        <w:rPr>
          <w:rFonts w:ascii="Arial" w:eastAsia="Calibri" w:hAnsi="Arial" w:cs="Arial"/>
          <w:bCs/>
          <w:sz w:val="20"/>
          <w:szCs w:val="20"/>
          <w:lang w:val="es-ES"/>
        </w:rPr>
        <w:t xml:space="preserve">; se fundamentan en los postulados básicos de contabilidad gubernamental que configuran el sistema de contabilidad, teniendo incidencia en la identificación, el análisis, la interpretación, la captación, el procesamiento y el reconocimiento de </w:t>
      </w:r>
      <w:r w:rsidRPr="006778A6">
        <w:rPr>
          <w:rFonts w:ascii="Arial" w:eastAsia="Calibri" w:hAnsi="Arial" w:cs="Arial"/>
          <w:bCs/>
          <w:sz w:val="20"/>
          <w:szCs w:val="20"/>
          <w:lang w:val="es-ES"/>
        </w:rPr>
        <w:lastRenderedPageBreak/>
        <w:t>las transformaciones, transacciones y otros eventos que lo afectan. Estos postulados, son los aprobados por el Consejo Nacional de Armonización Contable.</w:t>
      </w:r>
    </w:p>
    <w:p w14:paraId="1C0590FF" w14:textId="30988482" w:rsidR="006778A6" w:rsidRPr="006778A6" w:rsidRDefault="006778A6" w:rsidP="006778A6">
      <w:pPr>
        <w:pStyle w:val="Prrafodelista"/>
        <w:spacing w:after="200" w:line="276" w:lineRule="auto"/>
        <w:jc w:val="both"/>
        <w:rPr>
          <w:rFonts w:ascii="Arial" w:eastAsia="Calibri" w:hAnsi="Arial" w:cs="Arial"/>
          <w:bCs/>
          <w:sz w:val="20"/>
          <w:szCs w:val="20"/>
          <w:lang w:val="es-ES"/>
        </w:rPr>
      </w:pPr>
    </w:p>
    <w:p w14:paraId="1C9835B2" w14:textId="77777777" w:rsidR="006778A6" w:rsidRPr="00D82B3F" w:rsidRDefault="006778A6" w:rsidP="006778A6">
      <w:pPr>
        <w:pStyle w:val="Prrafodelista"/>
        <w:spacing w:after="200" w:line="276" w:lineRule="auto"/>
        <w:jc w:val="both"/>
        <w:rPr>
          <w:rFonts w:ascii="Arial" w:eastAsia="Calibri" w:hAnsi="Arial" w:cs="Arial"/>
          <w:b/>
          <w:sz w:val="20"/>
          <w:szCs w:val="20"/>
          <w:lang w:val="es-ES"/>
        </w:rPr>
      </w:pPr>
      <w:r w:rsidRPr="00D82B3F">
        <w:rPr>
          <w:rFonts w:ascii="Arial" w:eastAsia="Calibri" w:hAnsi="Arial" w:cs="Arial"/>
          <w:b/>
          <w:sz w:val="20"/>
          <w:szCs w:val="20"/>
          <w:lang w:val="es-ES"/>
        </w:rPr>
        <w:t>d) Normatividad Supletoria</w:t>
      </w:r>
    </w:p>
    <w:p w14:paraId="1650A3D7" w14:textId="77777777" w:rsidR="006778A6" w:rsidRDefault="006778A6" w:rsidP="006778A6">
      <w:pPr>
        <w:pStyle w:val="Prrafodelista"/>
        <w:spacing w:after="200" w:line="276" w:lineRule="auto"/>
        <w:jc w:val="both"/>
        <w:rPr>
          <w:rFonts w:ascii="Arial" w:eastAsia="Calibri" w:hAnsi="Arial" w:cs="Arial"/>
          <w:bCs/>
          <w:sz w:val="20"/>
          <w:szCs w:val="20"/>
          <w:lang w:val="es-ES"/>
        </w:rPr>
      </w:pPr>
      <w:r w:rsidRPr="006778A6">
        <w:rPr>
          <w:rFonts w:ascii="Arial" w:eastAsia="Calibri" w:hAnsi="Arial" w:cs="Arial"/>
          <w:bCs/>
          <w:sz w:val="20"/>
          <w:szCs w:val="20"/>
          <w:lang w:val="es-ES"/>
        </w:rPr>
        <w:t>No se aplica normatividad de manera supletoria para la elaboración de los Estados Financieros.</w:t>
      </w:r>
    </w:p>
    <w:p w14:paraId="7FC2614B" w14:textId="77777777" w:rsidR="00D82B3F" w:rsidRPr="006778A6" w:rsidRDefault="00D82B3F" w:rsidP="006778A6">
      <w:pPr>
        <w:pStyle w:val="Prrafodelista"/>
        <w:spacing w:after="200" w:line="276" w:lineRule="auto"/>
        <w:jc w:val="both"/>
        <w:rPr>
          <w:rFonts w:ascii="Arial" w:eastAsia="Calibri" w:hAnsi="Arial" w:cs="Arial"/>
          <w:bCs/>
          <w:sz w:val="20"/>
          <w:szCs w:val="20"/>
          <w:lang w:val="es-ES"/>
        </w:rPr>
      </w:pPr>
    </w:p>
    <w:p w14:paraId="2EAA2F18" w14:textId="77777777" w:rsidR="006778A6" w:rsidRPr="00D82B3F" w:rsidRDefault="006778A6" w:rsidP="006778A6">
      <w:pPr>
        <w:pStyle w:val="Prrafodelista"/>
        <w:spacing w:after="200" w:line="276" w:lineRule="auto"/>
        <w:jc w:val="both"/>
        <w:rPr>
          <w:rFonts w:ascii="Arial" w:eastAsia="Calibri" w:hAnsi="Arial" w:cs="Arial"/>
          <w:b/>
          <w:sz w:val="20"/>
          <w:szCs w:val="20"/>
          <w:lang w:val="es-ES"/>
        </w:rPr>
      </w:pPr>
      <w:r w:rsidRPr="00D82B3F">
        <w:rPr>
          <w:rFonts w:ascii="Arial" w:eastAsia="Calibri" w:hAnsi="Arial" w:cs="Arial"/>
          <w:b/>
          <w:sz w:val="20"/>
          <w:szCs w:val="20"/>
          <w:lang w:val="es-ES"/>
        </w:rPr>
        <w:t>e) Entidades que por primera vez apliquen la base del devengado</w:t>
      </w:r>
    </w:p>
    <w:p w14:paraId="44B8DA6A" w14:textId="7ACB2E4D" w:rsidR="006778A6" w:rsidRDefault="00D82B3F" w:rsidP="006778A6">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No Aplica.</w:t>
      </w:r>
    </w:p>
    <w:p w14:paraId="0C420197" w14:textId="77777777" w:rsidR="00D82B3F" w:rsidRDefault="00D82B3F" w:rsidP="006778A6">
      <w:pPr>
        <w:pStyle w:val="Prrafodelista"/>
        <w:spacing w:after="200" w:line="276" w:lineRule="auto"/>
        <w:jc w:val="both"/>
        <w:rPr>
          <w:rFonts w:ascii="Arial" w:eastAsia="Calibri" w:hAnsi="Arial" w:cs="Arial"/>
          <w:bCs/>
          <w:sz w:val="20"/>
          <w:szCs w:val="20"/>
          <w:lang w:val="es-ES"/>
        </w:rPr>
      </w:pPr>
    </w:p>
    <w:p w14:paraId="73AD816F" w14:textId="77777777" w:rsidR="00D82B3F" w:rsidRDefault="00D82B3F" w:rsidP="006778A6">
      <w:pPr>
        <w:pStyle w:val="Prrafodelista"/>
        <w:spacing w:after="200" w:line="276" w:lineRule="auto"/>
        <w:jc w:val="both"/>
        <w:rPr>
          <w:rFonts w:ascii="Arial" w:eastAsia="Calibri" w:hAnsi="Arial" w:cs="Arial"/>
          <w:bCs/>
          <w:sz w:val="20"/>
          <w:szCs w:val="20"/>
          <w:lang w:val="es-ES"/>
        </w:rPr>
      </w:pPr>
    </w:p>
    <w:p w14:paraId="7F6275DE" w14:textId="043CC7DA" w:rsidR="00D82B3F" w:rsidRDefault="00D82B3F" w:rsidP="00D82B3F">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5).-</w:t>
      </w:r>
      <w:r w:rsidRPr="00FF39FB">
        <w:rPr>
          <w:rFonts w:ascii="Arial" w:eastAsia="Calibri" w:hAnsi="Arial" w:cs="Arial"/>
          <w:b/>
          <w:sz w:val="20"/>
          <w:szCs w:val="20"/>
          <w:lang w:val="es-ES"/>
        </w:rPr>
        <w:t xml:space="preserve"> </w:t>
      </w:r>
      <w:r>
        <w:rPr>
          <w:rFonts w:ascii="Arial" w:eastAsia="Calibri" w:hAnsi="Arial" w:cs="Arial"/>
          <w:b/>
          <w:sz w:val="20"/>
          <w:szCs w:val="20"/>
          <w:u w:val="single"/>
          <w:lang w:val="es-ES"/>
        </w:rPr>
        <w:t>POLÍTICAS DE CONTABILIDAD SIGNIFICATIVAS</w:t>
      </w:r>
    </w:p>
    <w:p w14:paraId="61CBC212" w14:textId="77777777" w:rsidR="00D82B3F" w:rsidRDefault="00D82B3F" w:rsidP="00D82B3F">
      <w:pPr>
        <w:pStyle w:val="Prrafodelista"/>
        <w:spacing w:after="200" w:line="276" w:lineRule="auto"/>
        <w:jc w:val="both"/>
        <w:rPr>
          <w:rFonts w:ascii="Arial" w:eastAsia="Calibri" w:hAnsi="Arial" w:cs="Arial"/>
          <w:b/>
          <w:sz w:val="20"/>
          <w:szCs w:val="20"/>
          <w:u w:val="single"/>
          <w:lang w:val="es-ES"/>
        </w:rPr>
      </w:pPr>
    </w:p>
    <w:p w14:paraId="00EE1FFF" w14:textId="77777777" w:rsidR="00D82B3F" w:rsidRPr="00D82B3F" w:rsidRDefault="00D82B3F" w:rsidP="00D82B3F">
      <w:pPr>
        <w:pStyle w:val="Prrafodelista"/>
        <w:spacing w:after="200" w:line="276" w:lineRule="auto"/>
        <w:jc w:val="both"/>
        <w:rPr>
          <w:rFonts w:ascii="Arial" w:eastAsia="Calibri" w:hAnsi="Arial" w:cs="Arial"/>
          <w:b/>
          <w:sz w:val="20"/>
          <w:szCs w:val="20"/>
          <w:lang w:val="es-ES"/>
        </w:rPr>
      </w:pPr>
      <w:r w:rsidRPr="00D82B3F">
        <w:rPr>
          <w:rFonts w:ascii="Arial" w:eastAsia="Calibri" w:hAnsi="Arial" w:cs="Arial"/>
          <w:b/>
          <w:sz w:val="20"/>
          <w:szCs w:val="20"/>
          <w:lang w:val="es-ES"/>
        </w:rPr>
        <w:t>a) Actualización del valor de los activos.</w:t>
      </w:r>
    </w:p>
    <w:p w14:paraId="4A4E253F" w14:textId="77777777" w:rsidR="00D82B3F" w:rsidRPr="00D82B3F" w:rsidRDefault="00D82B3F" w:rsidP="00D82B3F">
      <w:pPr>
        <w:pStyle w:val="Prrafodelista"/>
        <w:spacing w:after="200" w:line="276" w:lineRule="auto"/>
        <w:jc w:val="both"/>
        <w:rPr>
          <w:rFonts w:ascii="Arial" w:eastAsia="Calibri" w:hAnsi="Arial" w:cs="Arial"/>
          <w:bCs/>
          <w:sz w:val="20"/>
          <w:szCs w:val="20"/>
          <w:lang w:val="es-ES"/>
        </w:rPr>
      </w:pPr>
      <w:r w:rsidRPr="00D82B3F">
        <w:rPr>
          <w:rFonts w:ascii="Arial" w:eastAsia="Calibri" w:hAnsi="Arial" w:cs="Arial"/>
          <w:bCs/>
          <w:sz w:val="20"/>
          <w:szCs w:val="20"/>
          <w:lang w:val="es-ES"/>
        </w:rPr>
        <w:t>Con el propósito de dar cumplimiento a los Artículos 46 fracción I inciso e y 49 de la Ley de General de Contabilidad Gubernamental (LGCG), y el Acuerdo por el que se emiten los Postulados Básicos de Contabilidad Gubernamental, como son Revelación Suficiente e Importancia Relativa, que sustentan de manera técnica el registro de las operaciones, la elaboración y presentación de los estados financieros; basados en su razonamientos, eficiencia demostrada, respaldo en legislación especializada y aplicada la LGCG, con la finalidad de uniformar los métodos, procedimientos y prácticas contables del Artículo 23 al 32 de la LGCG, asimismo lo establece el Acuerdo por el que se determina la norma de información financiera para precisar los alcances del Acuerdo 1 aprobado por el Consejo Nacional de Armonización Contable (CONAC), en reunión del 3 de mayo de 2013 publicado el 16 de mayo 2013, de la misma forma la Normatividad Estatal.</w:t>
      </w:r>
    </w:p>
    <w:p w14:paraId="32F7B0CA" w14:textId="6A56D09E" w:rsidR="00D82B3F" w:rsidRPr="00D82B3F" w:rsidRDefault="00D82B3F" w:rsidP="00D82B3F">
      <w:pPr>
        <w:pStyle w:val="Prrafodelista"/>
        <w:spacing w:after="200" w:line="276" w:lineRule="auto"/>
        <w:jc w:val="both"/>
        <w:rPr>
          <w:rFonts w:ascii="Arial" w:eastAsia="Calibri" w:hAnsi="Arial" w:cs="Arial"/>
          <w:bCs/>
          <w:sz w:val="20"/>
          <w:szCs w:val="20"/>
          <w:lang w:val="es-ES"/>
        </w:rPr>
      </w:pPr>
      <w:r w:rsidRPr="00D82B3F">
        <w:rPr>
          <w:rFonts w:ascii="Arial" w:eastAsia="Calibri" w:hAnsi="Arial" w:cs="Arial"/>
          <w:bCs/>
          <w:sz w:val="20"/>
          <w:szCs w:val="20"/>
          <w:lang w:val="es-ES"/>
        </w:rPr>
        <w:t xml:space="preserve">Se sigue realizando el inventario físico con las verificaciones periódicas que realiza </w:t>
      </w:r>
      <w:r w:rsidR="00860729">
        <w:rPr>
          <w:rFonts w:ascii="Arial" w:eastAsia="Calibri" w:hAnsi="Arial" w:cs="Arial"/>
          <w:bCs/>
          <w:sz w:val="20"/>
          <w:szCs w:val="20"/>
          <w:lang w:val="es-ES"/>
        </w:rPr>
        <w:t>el</w:t>
      </w:r>
      <w:r w:rsidRPr="00D82B3F">
        <w:rPr>
          <w:rFonts w:ascii="Arial" w:eastAsia="Calibri" w:hAnsi="Arial" w:cs="Arial"/>
          <w:bCs/>
          <w:sz w:val="20"/>
          <w:szCs w:val="20"/>
          <w:lang w:val="es-ES"/>
        </w:rPr>
        <w:t xml:space="preserve"> </w:t>
      </w:r>
      <w:r w:rsidR="00860729">
        <w:rPr>
          <w:rFonts w:ascii="Arial" w:eastAsia="Calibri" w:hAnsi="Arial" w:cs="Arial"/>
          <w:bCs/>
          <w:sz w:val="20"/>
          <w:szCs w:val="20"/>
          <w:lang w:val="es-ES"/>
        </w:rPr>
        <w:t>Departamento de Recursos Materiales</w:t>
      </w:r>
      <w:r w:rsidRPr="00D82B3F">
        <w:rPr>
          <w:rFonts w:ascii="Arial" w:eastAsia="Calibri" w:hAnsi="Arial" w:cs="Arial"/>
          <w:bCs/>
          <w:sz w:val="20"/>
          <w:szCs w:val="20"/>
          <w:lang w:val="es-ES"/>
        </w:rPr>
        <w:t>, de las existencias de los bienes muebles e inmuebles, con que cuenta el ente público, y algunas de las cifras, están sujetas al programa de depuración, considerando que existan cambios en criterios contables y cambios en las estimaciones contables de conformidad con la LGCG</w:t>
      </w:r>
    </w:p>
    <w:p w14:paraId="6345FE96" w14:textId="2BDE9126" w:rsidR="00D82B3F" w:rsidRPr="00D82B3F" w:rsidRDefault="00D82B3F" w:rsidP="00D82B3F">
      <w:pPr>
        <w:pStyle w:val="Prrafodelista"/>
        <w:spacing w:after="200" w:line="276" w:lineRule="auto"/>
        <w:jc w:val="both"/>
        <w:rPr>
          <w:rFonts w:ascii="Arial" w:eastAsia="Calibri" w:hAnsi="Arial" w:cs="Arial"/>
          <w:bCs/>
          <w:sz w:val="20"/>
          <w:szCs w:val="20"/>
          <w:lang w:val="es-ES"/>
        </w:rPr>
      </w:pPr>
    </w:p>
    <w:p w14:paraId="0F44AC18" w14:textId="77777777" w:rsidR="00D82B3F" w:rsidRPr="00D82B3F" w:rsidRDefault="00D82B3F" w:rsidP="00D82B3F">
      <w:pPr>
        <w:pStyle w:val="Prrafodelista"/>
        <w:spacing w:after="200" w:line="276" w:lineRule="auto"/>
        <w:jc w:val="both"/>
        <w:rPr>
          <w:rFonts w:ascii="Arial" w:eastAsia="Calibri" w:hAnsi="Arial" w:cs="Arial"/>
          <w:bCs/>
          <w:sz w:val="20"/>
          <w:szCs w:val="20"/>
          <w:lang w:val="es-ES"/>
        </w:rPr>
      </w:pPr>
      <w:r w:rsidRPr="00860729">
        <w:rPr>
          <w:rFonts w:ascii="Arial" w:eastAsia="Calibri" w:hAnsi="Arial" w:cs="Arial"/>
          <w:b/>
          <w:sz w:val="20"/>
          <w:szCs w:val="20"/>
          <w:lang w:val="es-ES"/>
        </w:rPr>
        <w:t>b) Informar sobre la realización de operaciones en el extranjero y de sus efectos en la información financiera gubernamental</w:t>
      </w:r>
      <w:r w:rsidRPr="00D82B3F">
        <w:rPr>
          <w:rFonts w:ascii="Arial" w:eastAsia="Calibri" w:hAnsi="Arial" w:cs="Arial"/>
          <w:bCs/>
          <w:sz w:val="20"/>
          <w:szCs w:val="20"/>
          <w:lang w:val="es-ES"/>
        </w:rPr>
        <w:t>.</w:t>
      </w:r>
    </w:p>
    <w:p w14:paraId="588AC1E6" w14:textId="0234D0F2" w:rsidR="00D82B3F" w:rsidRDefault="00860729" w:rsidP="00D82B3F">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SI FINANCIA</w:t>
      </w:r>
      <w:r w:rsidR="00D82B3F" w:rsidRPr="00D82B3F">
        <w:rPr>
          <w:rFonts w:ascii="Arial" w:eastAsia="Calibri" w:hAnsi="Arial" w:cs="Arial"/>
          <w:bCs/>
          <w:sz w:val="20"/>
          <w:szCs w:val="20"/>
          <w:lang w:val="es-ES"/>
        </w:rPr>
        <w:t xml:space="preserve"> no realiza operaciones en el extranjero.</w:t>
      </w:r>
    </w:p>
    <w:p w14:paraId="27A58F61" w14:textId="77777777" w:rsidR="00860729" w:rsidRPr="00D82B3F" w:rsidRDefault="00860729" w:rsidP="00D82B3F">
      <w:pPr>
        <w:pStyle w:val="Prrafodelista"/>
        <w:spacing w:after="200" w:line="276" w:lineRule="auto"/>
        <w:jc w:val="both"/>
        <w:rPr>
          <w:rFonts w:ascii="Arial" w:eastAsia="Calibri" w:hAnsi="Arial" w:cs="Arial"/>
          <w:bCs/>
          <w:sz w:val="20"/>
          <w:szCs w:val="20"/>
          <w:lang w:val="es-ES"/>
        </w:rPr>
      </w:pPr>
    </w:p>
    <w:p w14:paraId="5E3D82B3" w14:textId="77777777" w:rsidR="00D82B3F" w:rsidRPr="00D82B3F" w:rsidRDefault="00D82B3F" w:rsidP="00D82B3F">
      <w:pPr>
        <w:pStyle w:val="Prrafodelista"/>
        <w:spacing w:after="200" w:line="276" w:lineRule="auto"/>
        <w:jc w:val="both"/>
        <w:rPr>
          <w:rFonts w:ascii="Arial" w:eastAsia="Calibri" w:hAnsi="Arial" w:cs="Arial"/>
          <w:bCs/>
          <w:sz w:val="20"/>
          <w:szCs w:val="20"/>
          <w:lang w:val="es-ES"/>
        </w:rPr>
      </w:pPr>
      <w:r w:rsidRPr="00860729">
        <w:rPr>
          <w:rFonts w:ascii="Arial" w:eastAsia="Calibri" w:hAnsi="Arial" w:cs="Arial"/>
          <w:b/>
          <w:sz w:val="20"/>
          <w:szCs w:val="20"/>
          <w:lang w:val="es-ES"/>
        </w:rPr>
        <w:t>c) Método de valuación en acciones de Compañías subsidiarias no consolidadas</w:t>
      </w:r>
      <w:r w:rsidRPr="00D82B3F">
        <w:rPr>
          <w:rFonts w:ascii="Arial" w:eastAsia="Calibri" w:hAnsi="Arial" w:cs="Arial"/>
          <w:bCs/>
          <w:sz w:val="20"/>
          <w:szCs w:val="20"/>
          <w:lang w:val="es-ES"/>
        </w:rPr>
        <w:t>.</w:t>
      </w:r>
    </w:p>
    <w:p w14:paraId="78CBE750" w14:textId="0C1AD1B9" w:rsidR="00D82B3F" w:rsidRDefault="00860729" w:rsidP="00D82B3F">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SI FINANCIA</w:t>
      </w:r>
      <w:r w:rsidR="00D82B3F" w:rsidRPr="00D82B3F">
        <w:rPr>
          <w:rFonts w:ascii="Arial" w:eastAsia="Calibri" w:hAnsi="Arial" w:cs="Arial"/>
          <w:bCs/>
          <w:sz w:val="20"/>
          <w:szCs w:val="20"/>
          <w:lang w:val="es-ES"/>
        </w:rPr>
        <w:t xml:space="preserve"> no cuenta con acciones en compañías subsidiarias no consolidadas.</w:t>
      </w:r>
    </w:p>
    <w:p w14:paraId="3658D350" w14:textId="77777777" w:rsidR="00860729" w:rsidRPr="00D82B3F" w:rsidRDefault="00860729" w:rsidP="00D82B3F">
      <w:pPr>
        <w:pStyle w:val="Prrafodelista"/>
        <w:spacing w:after="200" w:line="276" w:lineRule="auto"/>
        <w:jc w:val="both"/>
        <w:rPr>
          <w:rFonts w:ascii="Arial" w:eastAsia="Calibri" w:hAnsi="Arial" w:cs="Arial"/>
          <w:bCs/>
          <w:sz w:val="20"/>
          <w:szCs w:val="20"/>
          <w:lang w:val="es-ES"/>
        </w:rPr>
      </w:pPr>
    </w:p>
    <w:p w14:paraId="4175E38B" w14:textId="77777777" w:rsidR="00D82B3F" w:rsidRPr="00D82B3F" w:rsidRDefault="00D82B3F" w:rsidP="00D82B3F">
      <w:pPr>
        <w:pStyle w:val="Prrafodelista"/>
        <w:spacing w:after="200" w:line="276" w:lineRule="auto"/>
        <w:jc w:val="both"/>
        <w:rPr>
          <w:rFonts w:ascii="Arial" w:eastAsia="Calibri" w:hAnsi="Arial" w:cs="Arial"/>
          <w:bCs/>
          <w:sz w:val="20"/>
          <w:szCs w:val="20"/>
          <w:lang w:val="es-ES"/>
        </w:rPr>
      </w:pPr>
      <w:r w:rsidRPr="00860729">
        <w:rPr>
          <w:rFonts w:ascii="Arial" w:eastAsia="Calibri" w:hAnsi="Arial" w:cs="Arial"/>
          <w:b/>
          <w:sz w:val="20"/>
          <w:szCs w:val="20"/>
          <w:lang w:val="es-ES"/>
        </w:rPr>
        <w:t>d) Sistema y costo de valuación del costo de lo vendido</w:t>
      </w:r>
      <w:r w:rsidRPr="00D82B3F">
        <w:rPr>
          <w:rFonts w:ascii="Arial" w:eastAsia="Calibri" w:hAnsi="Arial" w:cs="Arial"/>
          <w:bCs/>
          <w:sz w:val="20"/>
          <w:szCs w:val="20"/>
          <w:lang w:val="es-ES"/>
        </w:rPr>
        <w:t>.</w:t>
      </w:r>
    </w:p>
    <w:p w14:paraId="62A73285" w14:textId="6384E929" w:rsidR="00D82B3F" w:rsidRDefault="00860729" w:rsidP="00D82B3F">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SI FINANCIA</w:t>
      </w:r>
      <w:r w:rsidR="00D82B3F" w:rsidRPr="00D82B3F">
        <w:rPr>
          <w:rFonts w:ascii="Arial" w:eastAsia="Calibri" w:hAnsi="Arial" w:cs="Arial"/>
          <w:bCs/>
          <w:sz w:val="20"/>
          <w:szCs w:val="20"/>
          <w:lang w:val="es-ES"/>
        </w:rPr>
        <w:t xml:space="preserve"> no realiza ventas, como parte de su actividad principal.</w:t>
      </w:r>
    </w:p>
    <w:p w14:paraId="5DD56CF3" w14:textId="77777777" w:rsidR="00860729" w:rsidRPr="00D82B3F" w:rsidRDefault="00860729" w:rsidP="00D82B3F">
      <w:pPr>
        <w:pStyle w:val="Prrafodelista"/>
        <w:spacing w:after="200" w:line="276" w:lineRule="auto"/>
        <w:jc w:val="both"/>
        <w:rPr>
          <w:rFonts w:ascii="Arial" w:eastAsia="Calibri" w:hAnsi="Arial" w:cs="Arial"/>
          <w:bCs/>
          <w:sz w:val="20"/>
          <w:szCs w:val="20"/>
          <w:lang w:val="es-ES"/>
        </w:rPr>
      </w:pPr>
    </w:p>
    <w:p w14:paraId="434A0F27" w14:textId="77777777" w:rsidR="00D82B3F" w:rsidRPr="00D82B3F" w:rsidRDefault="00D82B3F" w:rsidP="00D82B3F">
      <w:pPr>
        <w:pStyle w:val="Prrafodelista"/>
        <w:spacing w:after="200" w:line="276" w:lineRule="auto"/>
        <w:jc w:val="both"/>
        <w:rPr>
          <w:rFonts w:ascii="Arial" w:eastAsia="Calibri" w:hAnsi="Arial" w:cs="Arial"/>
          <w:bCs/>
          <w:sz w:val="20"/>
          <w:szCs w:val="20"/>
          <w:lang w:val="es-ES"/>
        </w:rPr>
      </w:pPr>
      <w:r w:rsidRPr="00860729">
        <w:rPr>
          <w:rFonts w:ascii="Arial" w:eastAsia="Calibri" w:hAnsi="Arial" w:cs="Arial"/>
          <w:b/>
          <w:sz w:val="20"/>
          <w:szCs w:val="20"/>
          <w:lang w:val="es-ES"/>
        </w:rPr>
        <w:t>e) Depuración y cancelación de saldos</w:t>
      </w:r>
      <w:r w:rsidRPr="00D82B3F">
        <w:rPr>
          <w:rFonts w:ascii="Arial" w:eastAsia="Calibri" w:hAnsi="Arial" w:cs="Arial"/>
          <w:bCs/>
          <w:sz w:val="20"/>
          <w:szCs w:val="20"/>
          <w:lang w:val="es-ES"/>
        </w:rPr>
        <w:t>.</w:t>
      </w:r>
    </w:p>
    <w:p w14:paraId="0B342828" w14:textId="58BC0131" w:rsidR="00D82B3F" w:rsidRPr="00D82B3F" w:rsidRDefault="00860729" w:rsidP="00D82B3F">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SI FINANCIA</w:t>
      </w:r>
      <w:r w:rsidR="00D82B3F" w:rsidRPr="00D82B3F">
        <w:rPr>
          <w:rFonts w:ascii="Arial" w:eastAsia="Calibri" w:hAnsi="Arial" w:cs="Arial"/>
          <w:bCs/>
          <w:sz w:val="20"/>
          <w:szCs w:val="20"/>
          <w:lang w:val="es-ES"/>
        </w:rPr>
        <w:t xml:space="preserve">, como parte de sus prioridades de mantener finanzas sanas y una rendición de cuentas que permitan a la ciudadanía conocer el estado de la situación financiera del </w:t>
      </w:r>
      <w:r>
        <w:rPr>
          <w:rFonts w:ascii="Arial" w:eastAsia="Calibri" w:hAnsi="Arial" w:cs="Arial"/>
          <w:bCs/>
          <w:sz w:val="20"/>
          <w:szCs w:val="20"/>
          <w:lang w:val="es-ES"/>
        </w:rPr>
        <w:t>ente</w:t>
      </w:r>
      <w:r w:rsidR="00D82B3F" w:rsidRPr="00D82B3F">
        <w:rPr>
          <w:rFonts w:ascii="Arial" w:eastAsia="Calibri" w:hAnsi="Arial" w:cs="Arial"/>
          <w:bCs/>
          <w:sz w:val="20"/>
          <w:szCs w:val="20"/>
          <w:lang w:val="es-ES"/>
        </w:rPr>
        <w:t>, se ha dado a la tarea de realizar una depuración de saldos que son derivados de ejercicios anteriores, por omisiones o errores contables, destacando la depuración de cuentas bancarias, deudores y acreedores cuyos pagos no fueron registrados en su momento conforme a la normativa aplicable</w:t>
      </w:r>
      <w:r>
        <w:rPr>
          <w:rFonts w:ascii="Arial" w:eastAsia="Calibri" w:hAnsi="Arial" w:cs="Arial"/>
          <w:bCs/>
          <w:sz w:val="20"/>
          <w:szCs w:val="20"/>
          <w:lang w:val="es-ES"/>
        </w:rPr>
        <w:t>.</w:t>
      </w:r>
    </w:p>
    <w:p w14:paraId="46C63A4C" w14:textId="77777777" w:rsidR="006778A6" w:rsidRDefault="006778A6" w:rsidP="00A4439F">
      <w:pPr>
        <w:pStyle w:val="Prrafodelista"/>
        <w:spacing w:after="200" w:line="276" w:lineRule="auto"/>
        <w:jc w:val="both"/>
        <w:rPr>
          <w:rFonts w:ascii="Arial" w:eastAsia="Calibri" w:hAnsi="Arial" w:cs="Arial"/>
          <w:bCs/>
          <w:sz w:val="20"/>
          <w:szCs w:val="20"/>
          <w:lang w:val="es-ES"/>
        </w:rPr>
      </w:pPr>
    </w:p>
    <w:p w14:paraId="0997FE0B" w14:textId="2950C3EF" w:rsidR="00860729" w:rsidRDefault="00860729" w:rsidP="00860729">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6).-</w:t>
      </w:r>
      <w:r w:rsidRPr="00FF39FB">
        <w:rPr>
          <w:rFonts w:ascii="Arial" w:eastAsia="Calibri" w:hAnsi="Arial" w:cs="Arial"/>
          <w:b/>
          <w:sz w:val="20"/>
          <w:szCs w:val="20"/>
          <w:lang w:val="es-ES"/>
        </w:rPr>
        <w:t xml:space="preserve"> </w:t>
      </w:r>
      <w:r>
        <w:rPr>
          <w:rFonts w:ascii="Arial" w:eastAsia="Calibri" w:hAnsi="Arial" w:cs="Arial"/>
          <w:b/>
          <w:sz w:val="20"/>
          <w:szCs w:val="20"/>
          <w:u w:val="single"/>
          <w:lang w:val="es-ES"/>
        </w:rPr>
        <w:t>POSICIÓN EN MONEDA EXTRANJERA Y PROTECCIÓN POR RIESGO CAMBIARIO</w:t>
      </w:r>
    </w:p>
    <w:p w14:paraId="418A32C7" w14:textId="77777777" w:rsidR="00860729" w:rsidRDefault="00860729" w:rsidP="00860729">
      <w:pPr>
        <w:pStyle w:val="Prrafodelista"/>
        <w:spacing w:after="200" w:line="276" w:lineRule="auto"/>
        <w:jc w:val="both"/>
        <w:rPr>
          <w:rFonts w:ascii="Arial" w:eastAsia="Calibri" w:hAnsi="Arial" w:cs="Arial"/>
          <w:b/>
          <w:sz w:val="20"/>
          <w:szCs w:val="20"/>
          <w:u w:val="single"/>
          <w:lang w:val="es-ES"/>
        </w:rPr>
      </w:pPr>
    </w:p>
    <w:p w14:paraId="171E83B4" w14:textId="720747DD" w:rsidR="00860729" w:rsidRDefault="00860729" w:rsidP="00860729">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SI FINANCIA no realiza operaciones en moneda extranjera.</w:t>
      </w:r>
    </w:p>
    <w:p w14:paraId="37D2EDA1" w14:textId="4ABC001F" w:rsidR="00860729" w:rsidRDefault="00FA225A" w:rsidP="00860729">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lastRenderedPageBreak/>
        <w:t>7</w:t>
      </w:r>
      <w:r w:rsidR="00860729">
        <w:rPr>
          <w:rFonts w:ascii="Arial" w:eastAsia="Calibri" w:hAnsi="Arial" w:cs="Arial"/>
          <w:b/>
          <w:sz w:val="20"/>
          <w:szCs w:val="20"/>
          <w:lang w:val="es-ES"/>
        </w:rPr>
        <w:t>).-</w:t>
      </w:r>
      <w:r w:rsidR="00860729" w:rsidRPr="00FF39FB">
        <w:rPr>
          <w:rFonts w:ascii="Arial" w:eastAsia="Calibri" w:hAnsi="Arial" w:cs="Arial"/>
          <w:b/>
          <w:sz w:val="20"/>
          <w:szCs w:val="20"/>
          <w:lang w:val="es-ES"/>
        </w:rPr>
        <w:t xml:space="preserve"> </w:t>
      </w:r>
      <w:r w:rsidR="009D475B">
        <w:rPr>
          <w:rFonts w:ascii="Arial" w:eastAsia="Calibri" w:hAnsi="Arial" w:cs="Arial"/>
          <w:b/>
          <w:sz w:val="20"/>
          <w:szCs w:val="20"/>
          <w:u w:val="single"/>
          <w:lang w:val="es-ES"/>
        </w:rPr>
        <w:t>REPORTE ANALÍTICO DEL ACTIVO</w:t>
      </w:r>
    </w:p>
    <w:p w14:paraId="34F08C64" w14:textId="77777777" w:rsidR="009D475B" w:rsidRDefault="009D475B" w:rsidP="00860729">
      <w:pPr>
        <w:pStyle w:val="Prrafodelista"/>
        <w:spacing w:after="200" w:line="276" w:lineRule="auto"/>
        <w:jc w:val="both"/>
        <w:rPr>
          <w:rFonts w:ascii="Arial" w:eastAsia="Calibri" w:hAnsi="Arial" w:cs="Arial"/>
          <w:b/>
          <w:sz w:val="20"/>
          <w:szCs w:val="20"/>
          <w:u w:val="single"/>
          <w:lang w:val="es-ES"/>
        </w:rPr>
      </w:pPr>
    </w:p>
    <w:p w14:paraId="328397E2" w14:textId="77777777"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FA225A">
        <w:rPr>
          <w:rFonts w:ascii="Arial" w:eastAsia="Calibri" w:hAnsi="Arial" w:cs="Arial"/>
          <w:b/>
          <w:sz w:val="20"/>
          <w:szCs w:val="20"/>
          <w:lang w:val="es-ES"/>
        </w:rPr>
        <w:t>a). Vida útil, porcentajes de depreciación, deterioro o amortización utilizados en los diferentes tipos de activos</w:t>
      </w:r>
      <w:r w:rsidRPr="009D475B">
        <w:rPr>
          <w:rFonts w:ascii="Arial" w:eastAsia="Calibri" w:hAnsi="Arial" w:cs="Arial"/>
          <w:bCs/>
          <w:sz w:val="20"/>
          <w:szCs w:val="20"/>
          <w:lang w:val="es-ES"/>
        </w:rPr>
        <w:t>.</w:t>
      </w:r>
    </w:p>
    <w:p w14:paraId="7D669051" w14:textId="5625D706"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9D475B">
        <w:rPr>
          <w:rFonts w:ascii="Arial" w:eastAsia="Calibri" w:hAnsi="Arial" w:cs="Arial"/>
          <w:bCs/>
          <w:sz w:val="20"/>
          <w:szCs w:val="20"/>
          <w:lang w:val="es-ES"/>
        </w:rPr>
        <w:t xml:space="preserve">Bajo este marco se informa que durante el periodo del 1° de enero al </w:t>
      </w:r>
      <w:r w:rsidR="00551532">
        <w:rPr>
          <w:rFonts w:ascii="Arial" w:eastAsia="Calibri" w:hAnsi="Arial" w:cs="Arial"/>
          <w:bCs/>
          <w:sz w:val="20"/>
          <w:szCs w:val="20"/>
          <w:lang w:val="es-ES"/>
        </w:rPr>
        <w:t>31</w:t>
      </w:r>
      <w:r w:rsidRPr="009D475B">
        <w:rPr>
          <w:rFonts w:ascii="Arial" w:eastAsia="Calibri" w:hAnsi="Arial" w:cs="Arial"/>
          <w:bCs/>
          <w:sz w:val="20"/>
          <w:szCs w:val="20"/>
          <w:lang w:val="es-ES"/>
        </w:rPr>
        <w:t xml:space="preserve"> de </w:t>
      </w:r>
      <w:r w:rsidR="00551532">
        <w:rPr>
          <w:rFonts w:ascii="Arial" w:eastAsia="Calibri" w:hAnsi="Arial" w:cs="Arial"/>
          <w:bCs/>
          <w:sz w:val="20"/>
          <w:szCs w:val="20"/>
          <w:lang w:val="es-ES"/>
        </w:rPr>
        <w:t>diciembre</w:t>
      </w:r>
      <w:r w:rsidRPr="009D475B">
        <w:rPr>
          <w:rFonts w:ascii="Arial" w:eastAsia="Calibri" w:hAnsi="Arial" w:cs="Arial"/>
          <w:bCs/>
          <w:sz w:val="20"/>
          <w:szCs w:val="20"/>
          <w:lang w:val="es-ES"/>
        </w:rPr>
        <w:t xml:space="preserve"> del año 2024 se regulariza la cuenta contable (1.2.6.3. Depreciación Acumulada de Bienes Muebles), donde la depreciación y amortización, es la distribución sistemática del costo de adquisición de un activo a lo largo de su vida útil, el monto de la depreciación como la amortización se calcula considerando el costo de adquisición del activo depreciable o amortizable entre los años correspondientes a su vida útil o su vida económica; obteniendo un importe de </w:t>
      </w:r>
      <w:r w:rsidR="00825DE6">
        <w:rPr>
          <w:rFonts w:ascii="Arial" w:eastAsia="Calibri" w:hAnsi="Arial" w:cs="Arial"/>
          <w:bCs/>
          <w:sz w:val="20"/>
          <w:szCs w:val="20"/>
          <w:lang w:val="es-ES"/>
        </w:rPr>
        <w:t>$</w:t>
      </w:r>
      <w:r w:rsidR="00CD471D">
        <w:rPr>
          <w:rFonts w:ascii="Arial" w:eastAsia="Calibri" w:hAnsi="Arial" w:cs="Arial"/>
          <w:bCs/>
          <w:sz w:val="20"/>
          <w:szCs w:val="20"/>
          <w:lang w:val="es-ES"/>
        </w:rPr>
        <w:t>3,142,121</w:t>
      </w:r>
      <w:r w:rsidRPr="009D475B">
        <w:rPr>
          <w:rFonts w:ascii="Arial" w:eastAsia="Calibri" w:hAnsi="Arial" w:cs="Arial"/>
          <w:bCs/>
          <w:sz w:val="20"/>
          <w:szCs w:val="20"/>
          <w:lang w:val="es-ES"/>
        </w:rPr>
        <w:t>, del periodo del</w:t>
      </w:r>
      <w:r w:rsidR="00825DE6">
        <w:rPr>
          <w:rFonts w:ascii="Arial" w:eastAsia="Calibri" w:hAnsi="Arial" w:cs="Arial"/>
          <w:bCs/>
          <w:sz w:val="20"/>
          <w:szCs w:val="20"/>
          <w:lang w:val="es-ES"/>
        </w:rPr>
        <w:t xml:space="preserve"> 1 de enero al </w:t>
      </w:r>
      <w:r w:rsidR="00551532">
        <w:rPr>
          <w:rFonts w:ascii="Arial" w:eastAsia="Calibri" w:hAnsi="Arial" w:cs="Arial"/>
          <w:bCs/>
          <w:sz w:val="20"/>
          <w:szCs w:val="20"/>
          <w:lang w:val="es-ES"/>
        </w:rPr>
        <w:t>31</w:t>
      </w:r>
      <w:r w:rsidR="00825DE6">
        <w:rPr>
          <w:rFonts w:ascii="Arial" w:eastAsia="Calibri" w:hAnsi="Arial" w:cs="Arial"/>
          <w:bCs/>
          <w:sz w:val="20"/>
          <w:szCs w:val="20"/>
          <w:lang w:val="es-ES"/>
        </w:rPr>
        <w:t xml:space="preserve"> de </w:t>
      </w:r>
      <w:r w:rsidR="00551532">
        <w:rPr>
          <w:rFonts w:ascii="Arial" w:eastAsia="Calibri" w:hAnsi="Arial" w:cs="Arial"/>
          <w:bCs/>
          <w:sz w:val="20"/>
          <w:szCs w:val="20"/>
          <w:lang w:val="es-ES"/>
        </w:rPr>
        <w:t>diciembre</w:t>
      </w:r>
      <w:r w:rsidR="00825DE6">
        <w:rPr>
          <w:rFonts w:ascii="Arial" w:eastAsia="Calibri" w:hAnsi="Arial" w:cs="Arial"/>
          <w:bCs/>
          <w:sz w:val="20"/>
          <w:szCs w:val="20"/>
          <w:lang w:val="es-ES"/>
        </w:rPr>
        <w:t xml:space="preserve"> de 2024</w:t>
      </w:r>
      <w:r w:rsidRPr="009D475B">
        <w:rPr>
          <w:rFonts w:ascii="Arial" w:eastAsia="Calibri" w:hAnsi="Arial" w:cs="Arial"/>
          <w:bCs/>
          <w:sz w:val="20"/>
          <w:szCs w:val="20"/>
          <w:lang w:val="es-ES"/>
        </w:rPr>
        <w:t xml:space="preserve">, registrándose en los gastos del periodo, con el objeto de conocer el gasto patrimonial por el servicio que esté dando el activo, lo cual redundará en una estimación adecuada de la utilidad de </w:t>
      </w:r>
      <w:r w:rsidR="00825DE6">
        <w:rPr>
          <w:rFonts w:ascii="Arial" w:eastAsia="Calibri" w:hAnsi="Arial" w:cs="Arial"/>
          <w:bCs/>
          <w:sz w:val="20"/>
          <w:szCs w:val="20"/>
          <w:lang w:val="es-ES"/>
        </w:rPr>
        <w:t>SI FINANCIA</w:t>
      </w:r>
      <w:r w:rsidRPr="009D475B">
        <w:rPr>
          <w:rFonts w:ascii="Arial" w:eastAsia="Calibri" w:hAnsi="Arial" w:cs="Arial"/>
          <w:bCs/>
          <w:sz w:val="20"/>
          <w:szCs w:val="20"/>
          <w:lang w:val="es-ES"/>
        </w:rPr>
        <w:t xml:space="preserve"> como se refiere el documento normativo denominado Parámetros de Estimación de Vida Útil.</w:t>
      </w:r>
    </w:p>
    <w:p w14:paraId="62BB5DBF" w14:textId="169F6663"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9D475B">
        <w:rPr>
          <w:rFonts w:ascii="Arial" w:eastAsia="Calibri" w:hAnsi="Arial" w:cs="Arial"/>
          <w:bCs/>
          <w:sz w:val="20"/>
          <w:szCs w:val="20"/>
          <w:lang w:val="es-ES"/>
        </w:rPr>
        <w:t xml:space="preserve">El proceso de administración del alta de </w:t>
      </w:r>
      <w:proofErr w:type="gramStart"/>
      <w:r w:rsidRPr="009D475B">
        <w:rPr>
          <w:rFonts w:ascii="Arial" w:eastAsia="Calibri" w:hAnsi="Arial" w:cs="Arial"/>
          <w:bCs/>
          <w:sz w:val="20"/>
          <w:szCs w:val="20"/>
          <w:lang w:val="es-ES"/>
        </w:rPr>
        <w:t>un inmuebles</w:t>
      </w:r>
      <w:proofErr w:type="gramEnd"/>
      <w:r w:rsidRPr="009D475B">
        <w:rPr>
          <w:rFonts w:ascii="Arial" w:eastAsia="Calibri" w:hAnsi="Arial" w:cs="Arial"/>
          <w:bCs/>
          <w:sz w:val="20"/>
          <w:szCs w:val="20"/>
          <w:lang w:val="es-ES"/>
        </w:rPr>
        <w:t>, puede ser: por adquisición</w:t>
      </w:r>
      <w:r w:rsidR="00825DE6">
        <w:rPr>
          <w:rFonts w:ascii="Arial" w:eastAsia="Calibri" w:hAnsi="Arial" w:cs="Arial"/>
          <w:bCs/>
          <w:sz w:val="20"/>
          <w:szCs w:val="20"/>
          <w:lang w:val="es-ES"/>
        </w:rPr>
        <w:t xml:space="preserve"> o adjudicación por embargo</w:t>
      </w:r>
      <w:r w:rsidRPr="009D475B">
        <w:rPr>
          <w:rFonts w:ascii="Arial" w:eastAsia="Calibri" w:hAnsi="Arial" w:cs="Arial"/>
          <w:bCs/>
          <w:sz w:val="20"/>
          <w:szCs w:val="20"/>
          <w:lang w:val="es-ES"/>
        </w:rPr>
        <w:t>, se</w:t>
      </w:r>
    </w:p>
    <w:p w14:paraId="61314B14" w14:textId="1B3325AE" w:rsidR="009D475B" w:rsidRDefault="009D475B" w:rsidP="009D475B">
      <w:pPr>
        <w:pStyle w:val="Prrafodelista"/>
        <w:spacing w:after="200" w:line="276" w:lineRule="auto"/>
        <w:jc w:val="both"/>
        <w:rPr>
          <w:rFonts w:ascii="Arial" w:eastAsia="Calibri" w:hAnsi="Arial" w:cs="Arial"/>
          <w:bCs/>
          <w:sz w:val="20"/>
          <w:szCs w:val="20"/>
          <w:lang w:val="es-ES"/>
        </w:rPr>
      </w:pPr>
      <w:r w:rsidRPr="009D475B">
        <w:rPr>
          <w:rFonts w:ascii="Arial" w:eastAsia="Calibri" w:hAnsi="Arial" w:cs="Arial"/>
          <w:bCs/>
          <w:sz w:val="20"/>
          <w:szCs w:val="20"/>
          <w:lang w:val="es-ES"/>
        </w:rPr>
        <w:t xml:space="preserve">entera a la Dirección de Patrimonio Estatal de la Secretaria de Finanzas y Administración, para establecer la política general de la integración y custodia de los expedientes de incorporación al patrimonio de </w:t>
      </w:r>
      <w:r w:rsidR="00FA225A">
        <w:rPr>
          <w:rFonts w:ascii="Arial" w:eastAsia="Calibri" w:hAnsi="Arial" w:cs="Arial"/>
          <w:bCs/>
          <w:sz w:val="20"/>
          <w:szCs w:val="20"/>
          <w:lang w:val="es-ES"/>
        </w:rPr>
        <w:t>SI FINANCIA</w:t>
      </w:r>
      <w:r w:rsidRPr="009D475B">
        <w:rPr>
          <w:rFonts w:ascii="Arial" w:eastAsia="Calibri" w:hAnsi="Arial" w:cs="Arial"/>
          <w:bCs/>
          <w:sz w:val="20"/>
          <w:szCs w:val="20"/>
          <w:lang w:val="es-ES"/>
        </w:rPr>
        <w:t xml:space="preserve">, asimismo el registro en el sistema de control patrimonial, del mismo modo realizar el procedimiento de su registro contable en Sistema de Contabilidad Gubernamental del </w:t>
      </w:r>
      <w:r w:rsidR="00FA225A">
        <w:rPr>
          <w:rFonts w:ascii="Arial" w:eastAsia="Calibri" w:hAnsi="Arial" w:cs="Arial"/>
          <w:bCs/>
          <w:sz w:val="20"/>
          <w:szCs w:val="20"/>
          <w:lang w:val="es-ES"/>
        </w:rPr>
        <w:t>ente</w:t>
      </w:r>
      <w:r w:rsidRPr="009D475B">
        <w:rPr>
          <w:rFonts w:ascii="Arial" w:eastAsia="Calibri" w:hAnsi="Arial" w:cs="Arial"/>
          <w:bCs/>
          <w:sz w:val="20"/>
          <w:szCs w:val="20"/>
          <w:lang w:val="es-ES"/>
        </w:rPr>
        <w:t>, como lo establece la LGCG y el Manual de Procedimientos de la Secretaria de Finanzas y Administración.</w:t>
      </w:r>
    </w:p>
    <w:p w14:paraId="71A451E9" w14:textId="77777777" w:rsidR="00FA225A" w:rsidRPr="009D475B" w:rsidRDefault="00FA225A" w:rsidP="009D475B">
      <w:pPr>
        <w:pStyle w:val="Prrafodelista"/>
        <w:spacing w:after="200" w:line="276" w:lineRule="auto"/>
        <w:jc w:val="both"/>
        <w:rPr>
          <w:rFonts w:ascii="Arial" w:eastAsia="Calibri" w:hAnsi="Arial" w:cs="Arial"/>
          <w:bCs/>
          <w:sz w:val="20"/>
          <w:szCs w:val="20"/>
          <w:lang w:val="es-ES"/>
        </w:rPr>
      </w:pPr>
    </w:p>
    <w:p w14:paraId="3B1A346E" w14:textId="77777777"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FA225A">
        <w:rPr>
          <w:rFonts w:ascii="Arial" w:eastAsia="Calibri" w:hAnsi="Arial" w:cs="Arial"/>
          <w:b/>
          <w:sz w:val="20"/>
          <w:szCs w:val="20"/>
          <w:lang w:val="es-ES"/>
        </w:rPr>
        <w:t>b) Cambios en el porcentaje de depreciación o valor residual de los activos</w:t>
      </w:r>
      <w:r w:rsidRPr="009D475B">
        <w:rPr>
          <w:rFonts w:ascii="Arial" w:eastAsia="Calibri" w:hAnsi="Arial" w:cs="Arial"/>
          <w:bCs/>
          <w:sz w:val="20"/>
          <w:szCs w:val="20"/>
          <w:lang w:val="es-ES"/>
        </w:rPr>
        <w:t>.</w:t>
      </w:r>
    </w:p>
    <w:p w14:paraId="775A2498" w14:textId="77777777" w:rsidR="009D475B" w:rsidRDefault="009D475B" w:rsidP="009D475B">
      <w:pPr>
        <w:pStyle w:val="Prrafodelista"/>
        <w:spacing w:after="200" w:line="276" w:lineRule="auto"/>
        <w:jc w:val="both"/>
        <w:rPr>
          <w:rFonts w:ascii="Arial" w:eastAsia="Calibri" w:hAnsi="Arial" w:cs="Arial"/>
          <w:bCs/>
          <w:sz w:val="20"/>
          <w:szCs w:val="20"/>
          <w:lang w:val="es-ES"/>
        </w:rPr>
      </w:pPr>
      <w:r w:rsidRPr="009D475B">
        <w:rPr>
          <w:rFonts w:ascii="Arial" w:eastAsia="Calibri" w:hAnsi="Arial" w:cs="Arial"/>
          <w:bCs/>
          <w:sz w:val="20"/>
          <w:szCs w:val="20"/>
          <w:lang w:val="es-ES"/>
        </w:rPr>
        <w:t>La valuación de los activos, así como su vida útil y su valor residual, se realiza conforme a lo establecido en las normas emitidas y publicadas por el Consejo Nacional de Armonización Contable.</w:t>
      </w:r>
    </w:p>
    <w:p w14:paraId="0DA3F9BA" w14:textId="77777777" w:rsidR="00FA225A" w:rsidRPr="009D475B" w:rsidRDefault="00FA225A" w:rsidP="009D475B">
      <w:pPr>
        <w:pStyle w:val="Prrafodelista"/>
        <w:spacing w:after="200" w:line="276" w:lineRule="auto"/>
        <w:jc w:val="both"/>
        <w:rPr>
          <w:rFonts w:ascii="Arial" w:eastAsia="Calibri" w:hAnsi="Arial" w:cs="Arial"/>
          <w:bCs/>
          <w:sz w:val="20"/>
          <w:szCs w:val="20"/>
          <w:lang w:val="es-ES"/>
        </w:rPr>
      </w:pPr>
    </w:p>
    <w:p w14:paraId="583AC3BE" w14:textId="77777777"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FA225A">
        <w:rPr>
          <w:rFonts w:ascii="Arial" w:eastAsia="Calibri" w:hAnsi="Arial" w:cs="Arial"/>
          <w:b/>
          <w:sz w:val="20"/>
          <w:szCs w:val="20"/>
          <w:lang w:val="es-ES"/>
        </w:rPr>
        <w:t>c) Importe de los gastos capitalizados en el ejercicio, tanto financieros con de investigación y desarrollo</w:t>
      </w:r>
      <w:r w:rsidRPr="009D475B">
        <w:rPr>
          <w:rFonts w:ascii="Arial" w:eastAsia="Calibri" w:hAnsi="Arial" w:cs="Arial"/>
          <w:bCs/>
          <w:sz w:val="20"/>
          <w:szCs w:val="20"/>
          <w:lang w:val="es-ES"/>
        </w:rPr>
        <w:t>.</w:t>
      </w:r>
    </w:p>
    <w:p w14:paraId="752FD6D8" w14:textId="77777777" w:rsidR="00FA225A" w:rsidRDefault="00FA225A" w:rsidP="009D475B">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No aplica</w:t>
      </w:r>
    </w:p>
    <w:p w14:paraId="617438D9" w14:textId="20FF175C"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9D475B">
        <w:rPr>
          <w:rFonts w:ascii="Arial" w:eastAsia="Calibri" w:hAnsi="Arial" w:cs="Arial"/>
          <w:bCs/>
          <w:sz w:val="20"/>
          <w:szCs w:val="20"/>
          <w:lang w:val="es-ES"/>
        </w:rPr>
        <w:t>.</w:t>
      </w:r>
    </w:p>
    <w:p w14:paraId="42B5BB18" w14:textId="77777777"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FA225A">
        <w:rPr>
          <w:rFonts w:ascii="Arial" w:eastAsia="Calibri" w:hAnsi="Arial" w:cs="Arial"/>
          <w:b/>
          <w:sz w:val="20"/>
          <w:szCs w:val="20"/>
          <w:lang w:val="es-ES"/>
        </w:rPr>
        <w:t>d) Riesgos por tipo de cambio o tipo de interés de las inversiones financieras</w:t>
      </w:r>
      <w:r w:rsidRPr="009D475B">
        <w:rPr>
          <w:rFonts w:ascii="Arial" w:eastAsia="Calibri" w:hAnsi="Arial" w:cs="Arial"/>
          <w:bCs/>
          <w:sz w:val="20"/>
          <w:szCs w:val="20"/>
          <w:lang w:val="es-ES"/>
        </w:rPr>
        <w:t>.</w:t>
      </w:r>
    </w:p>
    <w:p w14:paraId="50D74E86" w14:textId="1476F0DF" w:rsidR="009D475B" w:rsidRDefault="00FA225A" w:rsidP="009D475B">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SI FINANCIA</w:t>
      </w:r>
      <w:r w:rsidR="009D475B" w:rsidRPr="009D475B">
        <w:rPr>
          <w:rFonts w:ascii="Arial" w:eastAsia="Calibri" w:hAnsi="Arial" w:cs="Arial"/>
          <w:bCs/>
          <w:sz w:val="20"/>
          <w:szCs w:val="20"/>
          <w:lang w:val="es-ES"/>
        </w:rPr>
        <w:t xml:space="preserve"> no realiza inversiones en moneda extranjera ni consideradas de riesgo.</w:t>
      </w:r>
    </w:p>
    <w:p w14:paraId="45FAAB28" w14:textId="77777777" w:rsidR="00FA225A" w:rsidRPr="009D475B" w:rsidRDefault="00FA225A" w:rsidP="009D475B">
      <w:pPr>
        <w:pStyle w:val="Prrafodelista"/>
        <w:spacing w:after="200" w:line="276" w:lineRule="auto"/>
        <w:jc w:val="both"/>
        <w:rPr>
          <w:rFonts w:ascii="Arial" w:eastAsia="Calibri" w:hAnsi="Arial" w:cs="Arial"/>
          <w:bCs/>
          <w:sz w:val="20"/>
          <w:szCs w:val="20"/>
          <w:lang w:val="es-ES"/>
        </w:rPr>
      </w:pPr>
    </w:p>
    <w:p w14:paraId="6EEC5D78" w14:textId="77777777"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FA225A">
        <w:rPr>
          <w:rFonts w:ascii="Arial" w:eastAsia="Calibri" w:hAnsi="Arial" w:cs="Arial"/>
          <w:b/>
          <w:sz w:val="20"/>
          <w:szCs w:val="20"/>
          <w:lang w:val="es-ES"/>
        </w:rPr>
        <w:t>e) Valor activado en el ejercicio de los bienes construidos por la entidad</w:t>
      </w:r>
      <w:r w:rsidRPr="009D475B">
        <w:rPr>
          <w:rFonts w:ascii="Arial" w:eastAsia="Calibri" w:hAnsi="Arial" w:cs="Arial"/>
          <w:bCs/>
          <w:sz w:val="20"/>
          <w:szCs w:val="20"/>
          <w:lang w:val="es-ES"/>
        </w:rPr>
        <w:t>.</w:t>
      </w:r>
    </w:p>
    <w:p w14:paraId="7CCAA8EB" w14:textId="3063CBBC" w:rsidR="009D475B" w:rsidRDefault="009D475B" w:rsidP="009D475B">
      <w:pPr>
        <w:pStyle w:val="Prrafodelista"/>
        <w:spacing w:after="200" w:line="276" w:lineRule="auto"/>
        <w:jc w:val="both"/>
        <w:rPr>
          <w:rFonts w:ascii="Arial" w:eastAsia="Calibri" w:hAnsi="Arial" w:cs="Arial"/>
          <w:bCs/>
          <w:sz w:val="20"/>
          <w:szCs w:val="20"/>
          <w:lang w:val="es-ES"/>
        </w:rPr>
      </w:pPr>
      <w:bookmarkStart w:id="1" w:name="_Hlk176176715"/>
      <w:r w:rsidRPr="009D475B">
        <w:rPr>
          <w:rFonts w:ascii="Arial" w:eastAsia="Calibri" w:hAnsi="Arial" w:cs="Arial"/>
          <w:bCs/>
          <w:sz w:val="20"/>
          <w:szCs w:val="20"/>
          <w:lang w:val="es-ES"/>
        </w:rPr>
        <w:t xml:space="preserve">No </w:t>
      </w:r>
      <w:r w:rsidR="00FA225A">
        <w:rPr>
          <w:rFonts w:ascii="Arial" w:eastAsia="Calibri" w:hAnsi="Arial" w:cs="Arial"/>
          <w:bCs/>
          <w:sz w:val="20"/>
          <w:szCs w:val="20"/>
          <w:lang w:val="es-ES"/>
        </w:rPr>
        <w:t>aplica</w:t>
      </w:r>
      <w:bookmarkEnd w:id="1"/>
      <w:r w:rsidR="00FA225A">
        <w:rPr>
          <w:rFonts w:ascii="Arial" w:eastAsia="Calibri" w:hAnsi="Arial" w:cs="Arial"/>
          <w:bCs/>
          <w:sz w:val="20"/>
          <w:szCs w:val="20"/>
          <w:lang w:val="es-ES"/>
        </w:rPr>
        <w:t>.</w:t>
      </w:r>
    </w:p>
    <w:p w14:paraId="30C039C2" w14:textId="77777777" w:rsidR="00FA225A" w:rsidRPr="009D475B" w:rsidRDefault="00FA225A" w:rsidP="009D475B">
      <w:pPr>
        <w:pStyle w:val="Prrafodelista"/>
        <w:spacing w:after="200" w:line="276" w:lineRule="auto"/>
        <w:jc w:val="both"/>
        <w:rPr>
          <w:rFonts w:ascii="Arial" w:eastAsia="Calibri" w:hAnsi="Arial" w:cs="Arial"/>
          <w:bCs/>
          <w:sz w:val="20"/>
          <w:szCs w:val="20"/>
          <w:lang w:val="es-ES"/>
        </w:rPr>
      </w:pPr>
    </w:p>
    <w:p w14:paraId="05BF47F8" w14:textId="77777777" w:rsidR="009D475B" w:rsidRPr="009D475B" w:rsidRDefault="009D475B" w:rsidP="009D475B">
      <w:pPr>
        <w:pStyle w:val="Prrafodelista"/>
        <w:spacing w:after="200" w:line="276" w:lineRule="auto"/>
        <w:jc w:val="both"/>
        <w:rPr>
          <w:rFonts w:ascii="Arial" w:eastAsia="Calibri" w:hAnsi="Arial" w:cs="Arial"/>
          <w:bCs/>
          <w:sz w:val="20"/>
          <w:szCs w:val="20"/>
          <w:lang w:val="es-ES"/>
        </w:rPr>
      </w:pPr>
      <w:r w:rsidRPr="00FA225A">
        <w:rPr>
          <w:rFonts w:ascii="Arial" w:eastAsia="Calibri" w:hAnsi="Arial" w:cs="Arial"/>
          <w:b/>
          <w:sz w:val="20"/>
          <w:szCs w:val="20"/>
          <w:lang w:val="es-ES"/>
        </w:rPr>
        <w:t>f) Otras circunstancias de carácter significativo que afecten el activo</w:t>
      </w:r>
      <w:r w:rsidRPr="009D475B">
        <w:rPr>
          <w:rFonts w:ascii="Arial" w:eastAsia="Calibri" w:hAnsi="Arial" w:cs="Arial"/>
          <w:bCs/>
          <w:sz w:val="20"/>
          <w:szCs w:val="20"/>
          <w:lang w:val="es-ES"/>
        </w:rPr>
        <w:t>.</w:t>
      </w:r>
    </w:p>
    <w:p w14:paraId="1638ADAB" w14:textId="35DBB3C9" w:rsidR="009D475B" w:rsidRDefault="009D475B" w:rsidP="009D475B">
      <w:pPr>
        <w:pStyle w:val="Prrafodelista"/>
        <w:spacing w:after="200" w:line="276" w:lineRule="auto"/>
        <w:jc w:val="both"/>
        <w:rPr>
          <w:rFonts w:ascii="Arial" w:eastAsia="Calibri" w:hAnsi="Arial" w:cs="Arial"/>
          <w:bCs/>
          <w:sz w:val="20"/>
          <w:szCs w:val="20"/>
          <w:lang w:val="es-ES"/>
        </w:rPr>
      </w:pPr>
      <w:r w:rsidRPr="009D475B">
        <w:rPr>
          <w:rFonts w:ascii="Arial" w:eastAsia="Calibri" w:hAnsi="Arial" w:cs="Arial"/>
          <w:bCs/>
          <w:sz w:val="20"/>
          <w:szCs w:val="20"/>
          <w:lang w:val="es-ES"/>
        </w:rPr>
        <w:t xml:space="preserve">No </w:t>
      </w:r>
      <w:r w:rsidR="00FA225A">
        <w:rPr>
          <w:rFonts w:ascii="Arial" w:eastAsia="Calibri" w:hAnsi="Arial" w:cs="Arial"/>
          <w:bCs/>
          <w:sz w:val="20"/>
          <w:szCs w:val="20"/>
          <w:lang w:val="es-ES"/>
        </w:rPr>
        <w:t>aplica.</w:t>
      </w:r>
    </w:p>
    <w:p w14:paraId="176B31EB" w14:textId="26F7BC09" w:rsidR="009D475B" w:rsidRPr="00FA225A" w:rsidRDefault="00FA225A" w:rsidP="009A2808">
      <w:pPr>
        <w:ind w:left="720"/>
        <w:jc w:val="both"/>
        <w:rPr>
          <w:rFonts w:ascii="Arial" w:eastAsia="Calibri" w:hAnsi="Arial" w:cs="Arial"/>
          <w:bCs/>
          <w:sz w:val="20"/>
          <w:szCs w:val="20"/>
          <w:lang w:val="es-ES"/>
        </w:rPr>
      </w:pPr>
      <w:r>
        <w:rPr>
          <w:rFonts w:ascii="Arial" w:eastAsia="Calibri" w:hAnsi="Arial" w:cs="Arial"/>
          <w:b/>
          <w:sz w:val="20"/>
          <w:szCs w:val="20"/>
          <w:lang w:val="es-ES"/>
        </w:rPr>
        <w:t xml:space="preserve">g) </w:t>
      </w:r>
      <w:r w:rsidR="009D475B" w:rsidRPr="00FA225A">
        <w:rPr>
          <w:rFonts w:ascii="Arial" w:eastAsia="Calibri" w:hAnsi="Arial" w:cs="Arial"/>
          <w:b/>
          <w:sz w:val="20"/>
          <w:szCs w:val="20"/>
          <w:lang w:val="es-ES"/>
        </w:rPr>
        <w:t>Desmantelamiento de Activos</w:t>
      </w:r>
      <w:r w:rsidR="009D475B" w:rsidRPr="00FA225A">
        <w:rPr>
          <w:rFonts w:ascii="Arial" w:eastAsia="Calibri" w:hAnsi="Arial" w:cs="Arial"/>
          <w:bCs/>
          <w:sz w:val="20"/>
          <w:szCs w:val="20"/>
          <w:lang w:val="es-ES"/>
        </w:rPr>
        <w:t>.</w:t>
      </w:r>
    </w:p>
    <w:p w14:paraId="0666D213" w14:textId="223FCE8A" w:rsidR="009D475B" w:rsidRPr="009D475B" w:rsidRDefault="009D475B" w:rsidP="009A2808">
      <w:pPr>
        <w:pStyle w:val="Prrafodelista"/>
        <w:jc w:val="both"/>
        <w:rPr>
          <w:rFonts w:ascii="Arial" w:eastAsia="Calibri" w:hAnsi="Arial" w:cs="Arial"/>
          <w:bCs/>
          <w:sz w:val="20"/>
          <w:szCs w:val="20"/>
          <w:lang w:val="es-ES"/>
        </w:rPr>
      </w:pPr>
      <w:proofErr w:type="gramStart"/>
      <w:r w:rsidRPr="009D475B">
        <w:rPr>
          <w:rFonts w:ascii="Arial" w:eastAsia="Calibri" w:hAnsi="Arial" w:cs="Arial"/>
          <w:bCs/>
          <w:sz w:val="20"/>
          <w:szCs w:val="20"/>
          <w:lang w:val="es-ES"/>
        </w:rPr>
        <w:t xml:space="preserve">No </w:t>
      </w:r>
      <w:r w:rsidR="00FA225A">
        <w:rPr>
          <w:rFonts w:ascii="Arial" w:eastAsia="Calibri" w:hAnsi="Arial" w:cs="Arial"/>
          <w:bCs/>
          <w:sz w:val="20"/>
          <w:szCs w:val="20"/>
          <w:lang w:val="es-ES"/>
        </w:rPr>
        <w:t xml:space="preserve"> aplica</w:t>
      </w:r>
      <w:proofErr w:type="gramEnd"/>
      <w:r w:rsidRPr="009D475B">
        <w:rPr>
          <w:rFonts w:ascii="Arial" w:eastAsia="Calibri" w:hAnsi="Arial" w:cs="Arial"/>
          <w:bCs/>
          <w:sz w:val="20"/>
          <w:szCs w:val="20"/>
          <w:lang w:val="es-ES"/>
        </w:rPr>
        <w:t>.</w:t>
      </w:r>
    </w:p>
    <w:p w14:paraId="3B63788E" w14:textId="77777777" w:rsidR="00FA225A" w:rsidRDefault="00FA225A" w:rsidP="009D475B">
      <w:pPr>
        <w:pStyle w:val="Prrafodelista"/>
        <w:spacing w:after="200" w:line="276" w:lineRule="auto"/>
        <w:jc w:val="both"/>
        <w:rPr>
          <w:rFonts w:ascii="Arial" w:eastAsia="Calibri" w:hAnsi="Arial" w:cs="Arial"/>
          <w:bCs/>
          <w:sz w:val="20"/>
          <w:szCs w:val="20"/>
          <w:lang w:val="es-ES"/>
        </w:rPr>
      </w:pPr>
    </w:p>
    <w:p w14:paraId="3195E43E" w14:textId="028A0ECD" w:rsidR="009D475B" w:rsidRPr="00FA225A" w:rsidRDefault="00FA225A" w:rsidP="009D475B">
      <w:pPr>
        <w:pStyle w:val="Prrafodelista"/>
        <w:spacing w:after="200" w:line="276" w:lineRule="auto"/>
        <w:jc w:val="both"/>
        <w:rPr>
          <w:rFonts w:ascii="Arial" w:eastAsia="Calibri" w:hAnsi="Arial" w:cs="Arial"/>
          <w:b/>
          <w:sz w:val="20"/>
          <w:szCs w:val="20"/>
          <w:lang w:val="es-ES"/>
        </w:rPr>
      </w:pPr>
      <w:r>
        <w:rPr>
          <w:rFonts w:ascii="Arial" w:eastAsia="Calibri" w:hAnsi="Arial" w:cs="Arial"/>
          <w:b/>
          <w:sz w:val="20"/>
          <w:szCs w:val="20"/>
          <w:lang w:val="es-ES"/>
        </w:rPr>
        <w:t>h</w:t>
      </w:r>
      <w:r w:rsidR="009D475B" w:rsidRPr="00FA225A">
        <w:rPr>
          <w:rFonts w:ascii="Arial" w:eastAsia="Calibri" w:hAnsi="Arial" w:cs="Arial"/>
          <w:b/>
          <w:sz w:val="20"/>
          <w:szCs w:val="20"/>
          <w:lang w:val="es-ES"/>
        </w:rPr>
        <w:t>) Planeación de activos.</w:t>
      </w:r>
    </w:p>
    <w:p w14:paraId="4A068D86" w14:textId="77777777" w:rsidR="009A2808" w:rsidRDefault="009D475B" w:rsidP="009A2808">
      <w:pPr>
        <w:pStyle w:val="Prrafodelista"/>
        <w:spacing w:after="200" w:line="276" w:lineRule="auto"/>
        <w:jc w:val="both"/>
        <w:rPr>
          <w:rFonts w:ascii="Arial" w:eastAsia="Calibri" w:hAnsi="Arial" w:cs="Arial"/>
          <w:bCs/>
          <w:sz w:val="20"/>
          <w:szCs w:val="20"/>
          <w:lang w:val="es-ES"/>
        </w:rPr>
      </w:pPr>
      <w:r w:rsidRPr="009D475B">
        <w:rPr>
          <w:rFonts w:ascii="Arial" w:eastAsia="Calibri" w:hAnsi="Arial" w:cs="Arial"/>
          <w:bCs/>
          <w:sz w:val="20"/>
          <w:szCs w:val="20"/>
          <w:lang w:val="es-ES"/>
        </w:rPr>
        <w:t xml:space="preserve">No </w:t>
      </w:r>
      <w:r w:rsidR="00FA225A">
        <w:rPr>
          <w:rFonts w:ascii="Arial" w:eastAsia="Calibri" w:hAnsi="Arial" w:cs="Arial"/>
          <w:bCs/>
          <w:sz w:val="20"/>
          <w:szCs w:val="20"/>
          <w:lang w:val="es-ES"/>
        </w:rPr>
        <w:t>aplica</w:t>
      </w:r>
    </w:p>
    <w:p w14:paraId="0228D533" w14:textId="77777777" w:rsidR="009A2808" w:rsidRDefault="009A2808" w:rsidP="009A2808">
      <w:pPr>
        <w:pStyle w:val="Prrafodelista"/>
        <w:spacing w:after="200" w:line="276" w:lineRule="auto"/>
        <w:jc w:val="both"/>
        <w:rPr>
          <w:rFonts w:ascii="Arial" w:eastAsia="Calibri" w:hAnsi="Arial" w:cs="Arial"/>
          <w:bCs/>
          <w:sz w:val="20"/>
          <w:szCs w:val="20"/>
          <w:lang w:val="es-ES"/>
        </w:rPr>
      </w:pPr>
    </w:p>
    <w:p w14:paraId="36736B02" w14:textId="5AC61008" w:rsidR="009A2808" w:rsidRDefault="009A2808" w:rsidP="009A2808">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8</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FIDEICOMISOS, MANDATOS Y ANÁLOGOS</w:t>
      </w:r>
    </w:p>
    <w:p w14:paraId="7704BE89" w14:textId="69E7415C" w:rsidR="009A2808" w:rsidRDefault="009A2808" w:rsidP="009A2808">
      <w:pPr>
        <w:pStyle w:val="Prrafodelista"/>
        <w:spacing w:after="200" w:line="276" w:lineRule="auto"/>
        <w:jc w:val="both"/>
        <w:rPr>
          <w:rFonts w:ascii="Arial" w:eastAsia="Calibri" w:hAnsi="Arial" w:cs="Arial"/>
          <w:bCs/>
          <w:sz w:val="20"/>
          <w:szCs w:val="20"/>
          <w:lang w:val="es-ES"/>
        </w:rPr>
      </w:pPr>
      <w:r w:rsidRPr="009A2808">
        <w:rPr>
          <w:rFonts w:ascii="Arial" w:eastAsia="Calibri" w:hAnsi="Arial" w:cs="Arial"/>
          <w:bCs/>
          <w:sz w:val="20"/>
          <w:szCs w:val="20"/>
          <w:lang w:val="es-ES"/>
        </w:rPr>
        <w:t>No Aplica.</w:t>
      </w:r>
    </w:p>
    <w:p w14:paraId="68FC6621" w14:textId="77777777" w:rsidR="009A2808" w:rsidRDefault="009A2808" w:rsidP="009A2808">
      <w:pPr>
        <w:pStyle w:val="Prrafodelista"/>
        <w:spacing w:after="200" w:line="276" w:lineRule="auto"/>
        <w:jc w:val="both"/>
        <w:rPr>
          <w:rFonts w:ascii="Arial" w:eastAsia="Calibri" w:hAnsi="Arial" w:cs="Arial"/>
          <w:bCs/>
          <w:sz w:val="20"/>
          <w:szCs w:val="20"/>
          <w:lang w:val="es-ES"/>
        </w:rPr>
      </w:pPr>
    </w:p>
    <w:p w14:paraId="060087EA" w14:textId="465EAC39" w:rsidR="009A2808" w:rsidRDefault="009A2808" w:rsidP="009A2808">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9</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REPORTE DE RECAUDACION</w:t>
      </w:r>
    </w:p>
    <w:p w14:paraId="16699F8C" w14:textId="77777777" w:rsidR="009A2808" w:rsidRDefault="009A2808" w:rsidP="009A2808">
      <w:pPr>
        <w:pStyle w:val="Prrafodelista"/>
        <w:spacing w:after="200" w:line="276" w:lineRule="auto"/>
        <w:jc w:val="both"/>
        <w:rPr>
          <w:rFonts w:ascii="Arial" w:eastAsia="Calibri" w:hAnsi="Arial" w:cs="Arial"/>
          <w:b/>
          <w:sz w:val="20"/>
          <w:szCs w:val="20"/>
          <w:u w:val="single"/>
          <w:lang w:val="es-ES"/>
        </w:rPr>
      </w:pPr>
    </w:p>
    <w:p w14:paraId="08DC6B86" w14:textId="64CA3CF1" w:rsidR="00701800" w:rsidRDefault="00701800" w:rsidP="009A2808">
      <w:pPr>
        <w:pStyle w:val="Prrafodelista"/>
        <w:spacing w:after="200" w:line="276" w:lineRule="auto"/>
        <w:jc w:val="both"/>
        <w:rPr>
          <w:rFonts w:ascii="Arial" w:eastAsia="Calibri" w:hAnsi="Arial" w:cs="Arial"/>
          <w:b/>
          <w:sz w:val="20"/>
          <w:szCs w:val="20"/>
          <w:lang w:val="es-ES"/>
        </w:rPr>
      </w:pPr>
      <w:r w:rsidRPr="00701800">
        <w:rPr>
          <w:rFonts w:ascii="Arial" w:eastAsia="Calibri" w:hAnsi="Arial" w:cs="Arial"/>
          <w:b/>
          <w:sz w:val="20"/>
          <w:szCs w:val="20"/>
          <w:lang w:val="es-ES"/>
        </w:rPr>
        <w:lastRenderedPageBreak/>
        <w:t>a) Análisis del comportamiento de la recaudación</w:t>
      </w:r>
      <w:r>
        <w:rPr>
          <w:rFonts w:ascii="Arial" w:eastAsia="Calibri" w:hAnsi="Arial" w:cs="Arial"/>
          <w:b/>
          <w:sz w:val="20"/>
          <w:szCs w:val="20"/>
          <w:lang w:val="es-ES"/>
        </w:rPr>
        <w:t>.</w:t>
      </w:r>
    </w:p>
    <w:p w14:paraId="72E54A7F" w14:textId="4162C407" w:rsidR="00701800" w:rsidRDefault="00701800" w:rsidP="009A2808">
      <w:pPr>
        <w:pStyle w:val="Prrafodelista"/>
        <w:spacing w:after="200" w:line="276" w:lineRule="auto"/>
        <w:jc w:val="both"/>
        <w:rPr>
          <w:rFonts w:ascii="Arial" w:eastAsia="Calibri" w:hAnsi="Arial" w:cs="Arial"/>
          <w:bCs/>
          <w:sz w:val="20"/>
          <w:szCs w:val="20"/>
          <w:lang w:val="es-ES"/>
        </w:rPr>
      </w:pPr>
      <w:r w:rsidRPr="006335C6">
        <w:rPr>
          <w:rFonts w:ascii="Arial" w:eastAsia="Calibri" w:hAnsi="Arial" w:cs="Arial"/>
          <w:bCs/>
          <w:sz w:val="20"/>
          <w:szCs w:val="20"/>
          <w:lang w:val="es-ES"/>
        </w:rPr>
        <w:t>Al cierre de los estados financieros se han tenido ingresos por recursos propios por $</w:t>
      </w:r>
      <w:r w:rsidR="006335C6" w:rsidRPr="006335C6">
        <w:rPr>
          <w:rFonts w:ascii="Arial" w:eastAsia="Calibri" w:hAnsi="Arial" w:cs="Arial"/>
          <w:bCs/>
          <w:sz w:val="20"/>
          <w:szCs w:val="20"/>
          <w:lang w:val="es-ES"/>
        </w:rPr>
        <w:t>3</w:t>
      </w:r>
      <w:r w:rsidR="00CD471D">
        <w:rPr>
          <w:rFonts w:ascii="Arial" w:eastAsia="Calibri" w:hAnsi="Arial" w:cs="Arial"/>
          <w:bCs/>
          <w:sz w:val="20"/>
          <w:szCs w:val="20"/>
          <w:lang w:val="es-ES"/>
        </w:rPr>
        <w:t>3,951,428</w:t>
      </w:r>
      <w:r w:rsidRPr="006335C6">
        <w:rPr>
          <w:rFonts w:ascii="Arial" w:eastAsia="Calibri" w:hAnsi="Arial" w:cs="Arial"/>
          <w:bCs/>
          <w:sz w:val="20"/>
          <w:szCs w:val="20"/>
          <w:lang w:val="es-ES"/>
        </w:rPr>
        <w:t xml:space="preserve"> que equivale al </w:t>
      </w:r>
      <w:r w:rsidR="006335C6" w:rsidRPr="006335C6">
        <w:rPr>
          <w:rFonts w:ascii="Arial" w:eastAsia="Calibri" w:hAnsi="Arial" w:cs="Arial"/>
          <w:bCs/>
          <w:sz w:val="20"/>
          <w:szCs w:val="20"/>
          <w:lang w:val="es-ES"/>
        </w:rPr>
        <w:t>9</w:t>
      </w:r>
      <w:r w:rsidR="00CD471D">
        <w:rPr>
          <w:rFonts w:ascii="Arial" w:eastAsia="Calibri" w:hAnsi="Arial" w:cs="Arial"/>
          <w:bCs/>
          <w:sz w:val="20"/>
          <w:szCs w:val="20"/>
          <w:lang w:val="es-ES"/>
        </w:rPr>
        <w:t>4</w:t>
      </w:r>
      <w:r w:rsidRPr="006335C6">
        <w:rPr>
          <w:rFonts w:ascii="Arial" w:eastAsia="Calibri" w:hAnsi="Arial" w:cs="Arial"/>
          <w:bCs/>
          <w:sz w:val="20"/>
          <w:szCs w:val="20"/>
          <w:lang w:val="es-ES"/>
        </w:rPr>
        <w:t xml:space="preserve">% de lo estimado por $ </w:t>
      </w:r>
      <w:r w:rsidR="006335C6" w:rsidRPr="006335C6">
        <w:rPr>
          <w:rFonts w:ascii="Arial" w:eastAsia="Calibri" w:hAnsi="Arial" w:cs="Arial"/>
          <w:bCs/>
          <w:sz w:val="20"/>
          <w:szCs w:val="20"/>
          <w:lang w:val="es-ES"/>
        </w:rPr>
        <w:t>36,194,792</w:t>
      </w:r>
      <w:r w:rsidRPr="006335C6">
        <w:rPr>
          <w:rFonts w:ascii="Arial" w:eastAsia="Calibri" w:hAnsi="Arial" w:cs="Arial"/>
          <w:bCs/>
          <w:sz w:val="20"/>
          <w:szCs w:val="20"/>
          <w:lang w:val="es-ES"/>
        </w:rPr>
        <w:t>, de ingresos provenientes de fuentes locales se han recibido</w:t>
      </w:r>
      <w:r w:rsidR="004E6FA0" w:rsidRPr="006335C6">
        <w:rPr>
          <w:rFonts w:ascii="Arial" w:eastAsia="Calibri" w:hAnsi="Arial" w:cs="Arial"/>
          <w:bCs/>
          <w:sz w:val="20"/>
          <w:szCs w:val="20"/>
          <w:lang w:val="es-ES"/>
        </w:rPr>
        <w:t xml:space="preserve"> ingresos </w:t>
      </w:r>
      <w:proofErr w:type="gramStart"/>
      <w:r w:rsidR="004E6FA0" w:rsidRPr="006335C6">
        <w:rPr>
          <w:rFonts w:ascii="Arial" w:eastAsia="Calibri" w:hAnsi="Arial" w:cs="Arial"/>
          <w:bCs/>
          <w:sz w:val="20"/>
          <w:szCs w:val="20"/>
          <w:lang w:val="es-ES"/>
        </w:rPr>
        <w:t xml:space="preserve">por </w:t>
      </w:r>
      <w:r w:rsidRPr="006335C6">
        <w:rPr>
          <w:rFonts w:ascii="Arial" w:eastAsia="Calibri" w:hAnsi="Arial" w:cs="Arial"/>
          <w:bCs/>
          <w:sz w:val="20"/>
          <w:szCs w:val="20"/>
          <w:lang w:val="es-ES"/>
        </w:rPr>
        <w:t xml:space="preserve"> $</w:t>
      </w:r>
      <w:proofErr w:type="gramEnd"/>
      <w:r w:rsidR="00CD471D">
        <w:rPr>
          <w:rFonts w:ascii="Arial" w:eastAsia="Calibri" w:hAnsi="Arial" w:cs="Arial"/>
          <w:bCs/>
          <w:sz w:val="20"/>
          <w:szCs w:val="20"/>
          <w:lang w:val="es-ES"/>
        </w:rPr>
        <w:t>13,466,413</w:t>
      </w:r>
      <w:r w:rsidR="00570775" w:rsidRPr="006335C6">
        <w:rPr>
          <w:rFonts w:ascii="Arial" w:eastAsia="Calibri" w:hAnsi="Arial" w:cs="Arial"/>
          <w:bCs/>
          <w:sz w:val="20"/>
          <w:szCs w:val="20"/>
          <w:lang w:val="es-ES"/>
        </w:rPr>
        <w:t xml:space="preserve"> </w:t>
      </w:r>
      <w:r w:rsidR="004E6FA0" w:rsidRPr="006335C6">
        <w:rPr>
          <w:rFonts w:ascii="Arial" w:eastAsia="Calibri" w:hAnsi="Arial" w:cs="Arial"/>
          <w:bCs/>
          <w:sz w:val="20"/>
          <w:szCs w:val="20"/>
          <w:lang w:val="es-ES"/>
        </w:rPr>
        <w:t xml:space="preserve">que corresponde al </w:t>
      </w:r>
      <w:r w:rsidR="00CD471D">
        <w:rPr>
          <w:rFonts w:ascii="Arial" w:eastAsia="Calibri" w:hAnsi="Arial" w:cs="Arial"/>
          <w:bCs/>
          <w:sz w:val="20"/>
          <w:szCs w:val="20"/>
          <w:lang w:val="es-ES"/>
        </w:rPr>
        <w:t>7</w:t>
      </w:r>
      <w:r w:rsidR="006335C6" w:rsidRPr="006335C6">
        <w:rPr>
          <w:rFonts w:ascii="Arial" w:eastAsia="Calibri" w:hAnsi="Arial" w:cs="Arial"/>
          <w:bCs/>
          <w:sz w:val="20"/>
          <w:szCs w:val="20"/>
          <w:lang w:val="es-ES"/>
        </w:rPr>
        <w:t>7</w:t>
      </w:r>
      <w:r w:rsidR="004E6FA0" w:rsidRPr="006335C6">
        <w:rPr>
          <w:rFonts w:ascii="Arial" w:eastAsia="Calibri" w:hAnsi="Arial" w:cs="Arial"/>
          <w:bCs/>
          <w:sz w:val="20"/>
          <w:szCs w:val="20"/>
          <w:lang w:val="es-ES"/>
        </w:rPr>
        <w:t xml:space="preserve">% de lo presupuestado por $ </w:t>
      </w:r>
      <w:r w:rsidR="00CD471D">
        <w:rPr>
          <w:rFonts w:ascii="Arial" w:eastAsia="Calibri" w:hAnsi="Arial" w:cs="Arial"/>
          <w:bCs/>
          <w:sz w:val="20"/>
          <w:szCs w:val="20"/>
          <w:lang w:val="es-ES"/>
        </w:rPr>
        <w:t>17</w:t>
      </w:r>
      <w:r w:rsidR="004E6FA0" w:rsidRPr="006335C6">
        <w:rPr>
          <w:rFonts w:ascii="Arial" w:eastAsia="Calibri" w:hAnsi="Arial" w:cs="Arial"/>
          <w:bCs/>
          <w:sz w:val="20"/>
          <w:szCs w:val="20"/>
          <w:lang w:val="es-ES"/>
        </w:rPr>
        <w:t xml:space="preserve">,406,565 y del fondo general se han recibido ingresos por  $ </w:t>
      </w:r>
      <w:r w:rsidR="00296AD1">
        <w:rPr>
          <w:rFonts w:ascii="Arial" w:eastAsia="Calibri" w:hAnsi="Arial" w:cs="Arial"/>
          <w:bCs/>
          <w:sz w:val="20"/>
          <w:szCs w:val="20"/>
          <w:lang w:val="es-ES"/>
        </w:rPr>
        <w:t>42,910,001</w:t>
      </w:r>
      <w:r w:rsidR="004E6FA0" w:rsidRPr="006335C6">
        <w:rPr>
          <w:rFonts w:ascii="Arial" w:eastAsia="Calibri" w:hAnsi="Arial" w:cs="Arial"/>
          <w:bCs/>
          <w:sz w:val="20"/>
          <w:szCs w:val="20"/>
          <w:lang w:val="es-ES"/>
        </w:rPr>
        <w:t xml:space="preserve"> que corresponde al </w:t>
      </w:r>
      <w:r w:rsidR="00296AD1">
        <w:rPr>
          <w:rFonts w:ascii="Arial" w:eastAsia="Calibri" w:hAnsi="Arial" w:cs="Arial"/>
          <w:bCs/>
          <w:sz w:val="20"/>
          <w:szCs w:val="20"/>
          <w:lang w:val="es-ES"/>
        </w:rPr>
        <w:t>78</w:t>
      </w:r>
      <w:r w:rsidR="004E6FA0" w:rsidRPr="006335C6">
        <w:rPr>
          <w:rFonts w:ascii="Arial" w:eastAsia="Calibri" w:hAnsi="Arial" w:cs="Arial"/>
          <w:bCs/>
          <w:sz w:val="20"/>
          <w:szCs w:val="20"/>
          <w:lang w:val="es-ES"/>
        </w:rPr>
        <w:t xml:space="preserve">% de lo presupuestado por $ </w:t>
      </w:r>
      <w:r w:rsidR="00071567" w:rsidRPr="006335C6">
        <w:rPr>
          <w:rFonts w:ascii="Arial" w:eastAsia="Calibri" w:hAnsi="Arial" w:cs="Arial"/>
          <w:bCs/>
          <w:sz w:val="20"/>
          <w:szCs w:val="20"/>
          <w:lang w:val="es-ES"/>
        </w:rPr>
        <w:t>54,362,051</w:t>
      </w:r>
      <w:r w:rsidR="00340702" w:rsidRPr="006335C6">
        <w:rPr>
          <w:rFonts w:ascii="Arial" w:eastAsia="Calibri" w:hAnsi="Arial" w:cs="Arial"/>
          <w:bCs/>
          <w:sz w:val="20"/>
          <w:szCs w:val="20"/>
          <w:lang w:val="es-ES"/>
        </w:rPr>
        <w:t>.</w:t>
      </w:r>
    </w:p>
    <w:p w14:paraId="4F6EA7A8" w14:textId="77777777" w:rsidR="005D3AD6" w:rsidRDefault="005D3AD6" w:rsidP="009A2808">
      <w:pPr>
        <w:pStyle w:val="Prrafodelista"/>
        <w:spacing w:after="200" w:line="276" w:lineRule="auto"/>
        <w:jc w:val="both"/>
        <w:rPr>
          <w:rFonts w:ascii="Arial" w:eastAsia="Calibri" w:hAnsi="Arial" w:cs="Arial"/>
          <w:bCs/>
          <w:sz w:val="20"/>
          <w:szCs w:val="20"/>
          <w:lang w:val="es-ES"/>
        </w:rPr>
      </w:pPr>
    </w:p>
    <w:p w14:paraId="5E981338" w14:textId="41E6E0C0" w:rsidR="00504227" w:rsidRDefault="00DE3004" w:rsidP="007A1BE5">
      <w:pPr>
        <w:pStyle w:val="Prrafodelista"/>
        <w:spacing w:after="200" w:line="276" w:lineRule="auto"/>
        <w:rPr>
          <w:rFonts w:ascii="Arial" w:eastAsia="Calibri" w:hAnsi="Arial" w:cs="Arial"/>
          <w:b/>
          <w:sz w:val="20"/>
          <w:szCs w:val="20"/>
          <w:lang w:val="es-ES"/>
        </w:rPr>
      </w:pPr>
      <w:r w:rsidRPr="00DE3004">
        <w:rPr>
          <w:rFonts w:ascii="Arial" w:eastAsia="Calibri" w:hAnsi="Arial" w:cs="Arial"/>
          <w:b/>
          <w:sz w:val="20"/>
          <w:szCs w:val="20"/>
          <w:lang w:val="es-ES"/>
        </w:rPr>
        <w:t>b) Proyección de la recaudación en el mediano plazo</w:t>
      </w:r>
    </w:p>
    <w:p w14:paraId="741ECBCF" w14:textId="01D347A8" w:rsidR="00224F3C" w:rsidRDefault="00224F3C" w:rsidP="009A2808">
      <w:pPr>
        <w:pStyle w:val="Prrafodelista"/>
        <w:spacing w:after="200" w:line="276" w:lineRule="auto"/>
        <w:jc w:val="both"/>
        <w:rPr>
          <w:rFonts w:ascii="Arial" w:eastAsia="Calibri" w:hAnsi="Arial" w:cs="Arial"/>
          <w:b/>
          <w:sz w:val="20"/>
          <w:szCs w:val="20"/>
          <w:lang w:val="es-ES"/>
        </w:rPr>
      </w:pPr>
    </w:p>
    <w:p w14:paraId="7C390225" w14:textId="6B919020" w:rsidR="007A1BE5" w:rsidRDefault="00A81442" w:rsidP="009A2808">
      <w:pPr>
        <w:pStyle w:val="Prrafodelista"/>
        <w:spacing w:after="200" w:line="276" w:lineRule="auto"/>
        <w:jc w:val="both"/>
        <w:rPr>
          <w:rFonts w:ascii="Arial" w:eastAsia="Calibri" w:hAnsi="Arial" w:cs="Arial"/>
          <w:b/>
          <w:sz w:val="20"/>
          <w:szCs w:val="20"/>
          <w:lang w:val="es-ES"/>
        </w:rPr>
      </w:pPr>
      <w:r w:rsidRPr="00A81442">
        <w:rPr>
          <w:rFonts w:eastAsia="Calibri"/>
        </w:rPr>
        <w:drawing>
          <wp:inline distT="0" distB="0" distL="0" distR="0" wp14:anchorId="79B0951D" wp14:editId="77999834">
            <wp:extent cx="6488265" cy="1469958"/>
            <wp:effectExtent l="0" t="0" r="0" b="0"/>
            <wp:docPr id="263" name="Imagen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44343" cy="1482663"/>
                    </a:xfrm>
                    <a:prstGeom prst="rect">
                      <a:avLst/>
                    </a:prstGeom>
                    <a:noFill/>
                    <a:ln>
                      <a:noFill/>
                    </a:ln>
                  </pic:spPr>
                </pic:pic>
              </a:graphicData>
            </a:graphic>
          </wp:inline>
        </w:drawing>
      </w:r>
    </w:p>
    <w:p w14:paraId="4ED4BBDB" w14:textId="77777777" w:rsidR="007A1BE5" w:rsidRDefault="007A1BE5" w:rsidP="009A2808">
      <w:pPr>
        <w:pStyle w:val="Prrafodelista"/>
        <w:spacing w:after="200" w:line="276" w:lineRule="auto"/>
        <w:jc w:val="both"/>
        <w:rPr>
          <w:rFonts w:ascii="Arial" w:eastAsia="Calibri" w:hAnsi="Arial" w:cs="Arial"/>
          <w:b/>
          <w:sz w:val="20"/>
          <w:szCs w:val="20"/>
          <w:lang w:val="es-ES"/>
        </w:rPr>
      </w:pPr>
    </w:p>
    <w:p w14:paraId="13202F84" w14:textId="781A0074" w:rsidR="00DE3004" w:rsidRDefault="00DE3004" w:rsidP="00DE3004">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10</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INFORMACIÓN SOBRE LA DEUDA Y EL REPORTE ANALITICO DE LA DEUDA</w:t>
      </w:r>
    </w:p>
    <w:p w14:paraId="538B2982" w14:textId="4BF34031" w:rsidR="00DE3004" w:rsidRDefault="00DE3004" w:rsidP="00DE3004">
      <w:pPr>
        <w:pStyle w:val="Prrafodelista"/>
        <w:spacing w:after="200" w:line="276" w:lineRule="auto"/>
        <w:jc w:val="both"/>
        <w:rPr>
          <w:rFonts w:ascii="Arial" w:eastAsia="Calibri" w:hAnsi="Arial" w:cs="Arial"/>
          <w:bCs/>
          <w:sz w:val="20"/>
          <w:szCs w:val="20"/>
          <w:lang w:val="es-ES"/>
        </w:rPr>
      </w:pPr>
      <w:r>
        <w:rPr>
          <w:rFonts w:ascii="Arial" w:eastAsia="Calibri" w:hAnsi="Arial" w:cs="Arial"/>
          <w:bCs/>
          <w:sz w:val="20"/>
          <w:szCs w:val="20"/>
          <w:lang w:val="es-ES"/>
        </w:rPr>
        <w:t>SI FINANCIA no tiene deuda contratada con ningún organismo.</w:t>
      </w:r>
    </w:p>
    <w:p w14:paraId="68F012E5" w14:textId="77777777" w:rsidR="00DE3004" w:rsidRDefault="00DE3004" w:rsidP="00DE3004">
      <w:pPr>
        <w:pStyle w:val="Prrafodelista"/>
        <w:spacing w:after="200" w:line="276" w:lineRule="auto"/>
        <w:jc w:val="both"/>
        <w:rPr>
          <w:rFonts w:ascii="Arial" w:eastAsia="Calibri" w:hAnsi="Arial" w:cs="Arial"/>
          <w:bCs/>
          <w:sz w:val="20"/>
          <w:szCs w:val="20"/>
          <w:lang w:val="es-ES"/>
        </w:rPr>
      </w:pPr>
    </w:p>
    <w:p w14:paraId="4143A2A6" w14:textId="06A3FDA2" w:rsidR="00DE3004" w:rsidRDefault="00DE3004" w:rsidP="00DE3004">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11</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CALIFICACIONES OTORGADAS</w:t>
      </w:r>
    </w:p>
    <w:p w14:paraId="007C7BB3" w14:textId="43CA5EF5" w:rsidR="00DE3004" w:rsidRDefault="00DE3004" w:rsidP="00DE3004">
      <w:pPr>
        <w:pStyle w:val="Prrafodelista"/>
        <w:spacing w:after="200" w:line="276" w:lineRule="auto"/>
        <w:jc w:val="both"/>
        <w:rPr>
          <w:rFonts w:ascii="Arial" w:eastAsia="Calibri" w:hAnsi="Arial" w:cs="Arial"/>
          <w:bCs/>
          <w:sz w:val="20"/>
          <w:szCs w:val="20"/>
          <w:lang w:val="es-ES"/>
        </w:rPr>
      </w:pPr>
      <w:r w:rsidRPr="00DE3004">
        <w:rPr>
          <w:rFonts w:ascii="Arial" w:eastAsia="Calibri" w:hAnsi="Arial" w:cs="Arial"/>
          <w:bCs/>
          <w:sz w:val="20"/>
          <w:szCs w:val="20"/>
          <w:lang w:val="es-ES"/>
        </w:rPr>
        <w:t>No Aplica</w:t>
      </w:r>
    </w:p>
    <w:p w14:paraId="1C64FC4C" w14:textId="77777777" w:rsidR="00DE3004" w:rsidRDefault="00DE3004" w:rsidP="00DE3004">
      <w:pPr>
        <w:pStyle w:val="Prrafodelista"/>
        <w:spacing w:after="200" w:line="276" w:lineRule="auto"/>
        <w:jc w:val="both"/>
        <w:rPr>
          <w:rFonts w:ascii="Arial" w:eastAsia="Calibri" w:hAnsi="Arial" w:cs="Arial"/>
          <w:bCs/>
          <w:sz w:val="20"/>
          <w:szCs w:val="20"/>
          <w:lang w:val="es-ES"/>
        </w:rPr>
      </w:pPr>
    </w:p>
    <w:p w14:paraId="23B0EC10" w14:textId="0AF09533" w:rsidR="00DE3004" w:rsidRDefault="00DE3004" w:rsidP="00DE3004">
      <w:pPr>
        <w:pStyle w:val="Prrafodelista"/>
        <w:spacing w:after="200" w:line="276" w:lineRule="auto"/>
        <w:jc w:val="both"/>
        <w:rPr>
          <w:rFonts w:ascii="Arial" w:eastAsia="Calibri" w:hAnsi="Arial" w:cs="Arial"/>
          <w:b/>
          <w:sz w:val="20"/>
          <w:szCs w:val="20"/>
          <w:u w:val="single"/>
          <w:lang w:val="es-ES"/>
        </w:rPr>
      </w:pPr>
      <w:bookmarkStart w:id="2" w:name="_Hlk176190498"/>
      <w:r>
        <w:rPr>
          <w:rFonts w:ascii="Arial" w:eastAsia="Calibri" w:hAnsi="Arial" w:cs="Arial"/>
          <w:b/>
          <w:sz w:val="20"/>
          <w:szCs w:val="20"/>
          <w:lang w:val="es-ES"/>
        </w:rPr>
        <w:t>12</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PROCESOS DE MEJORA</w:t>
      </w:r>
    </w:p>
    <w:bookmarkEnd w:id="2"/>
    <w:p w14:paraId="56E852B7" w14:textId="77777777" w:rsidR="00DE3004" w:rsidRDefault="00DE3004" w:rsidP="00DE3004">
      <w:pPr>
        <w:pStyle w:val="Prrafodelista"/>
        <w:spacing w:after="200" w:line="276" w:lineRule="auto"/>
        <w:jc w:val="both"/>
        <w:rPr>
          <w:rFonts w:ascii="Arial" w:eastAsia="Calibri" w:hAnsi="Arial" w:cs="Arial"/>
          <w:bCs/>
          <w:sz w:val="20"/>
          <w:szCs w:val="20"/>
          <w:u w:val="single"/>
          <w:lang w:val="es-ES"/>
        </w:rPr>
      </w:pPr>
    </w:p>
    <w:p w14:paraId="33F36DB3" w14:textId="0516D339" w:rsidR="00DE3004" w:rsidRDefault="00DE3004" w:rsidP="00DE3004">
      <w:pPr>
        <w:pStyle w:val="Prrafodelista"/>
        <w:spacing w:after="200" w:line="276" w:lineRule="auto"/>
        <w:jc w:val="both"/>
        <w:rPr>
          <w:rFonts w:ascii="Arial" w:eastAsia="Calibri" w:hAnsi="Arial" w:cs="Arial"/>
          <w:b/>
          <w:sz w:val="20"/>
          <w:szCs w:val="20"/>
          <w:lang w:val="es-ES"/>
        </w:rPr>
      </w:pPr>
      <w:r w:rsidRPr="00DE3004">
        <w:rPr>
          <w:rFonts w:ascii="Arial" w:eastAsia="Calibri" w:hAnsi="Arial" w:cs="Arial"/>
          <w:b/>
          <w:sz w:val="20"/>
          <w:szCs w:val="20"/>
          <w:lang w:val="es-ES"/>
        </w:rPr>
        <w:t>a) Principales políticas de control interno</w:t>
      </w:r>
    </w:p>
    <w:p w14:paraId="55BB6691" w14:textId="3A0046C5" w:rsidR="009A28D4" w:rsidRDefault="009A28D4" w:rsidP="00DE3004">
      <w:pPr>
        <w:pStyle w:val="Prrafodelista"/>
        <w:spacing w:after="200" w:line="276" w:lineRule="auto"/>
        <w:jc w:val="both"/>
        <w:rPr>
          <w:rFonts w:ascii="Arial" w:hAnsi="Arial" w:cs="Arial"/>
          <w:sz w:val="20"/>
          <w:szCs w:val="20"/>
        </w:rPr>
      </w:pPr>
      <w:r w:rsidRPr="009A28D4">
        <w:rPr>
          <w:rFonts w:ascii="Arial" w:hAnsi="Arial" w:cs="Arial"/>
          <w:sz w:val="20"/>
          <w:szCs w:val="20"/>
        </w:rPr>
        <w:t>El objetivo fundamental de las instituciones gubernamentales es la producción de bienes y la prestación de servicios públicos, los cuales son indispensables para el desarrollo económico de las naciones y la procuración del bienestar social. Por ello, es deseable que su funcionamiento se sustente, esencialmente, en los principios de transparencia y rendición de cuentas para lograr su misión y satisfacer las demandas de la sociedad. Al respecto, es necesaria una gestión eficaz y responsable de dichas instituciones para mantenerse en las mejores condiciones de operación y lograr un equilibrio favorable entre su administración y la consecución de los fines sociales o económicos que tienen previstos. En este contexto, el control interno ha sido reconocido como una herramienta administrativa sustancial para alcanzar con mayor eficiencia los objetivos y metas de las instituciones públicas, elevar su desempeño, cumplir con la normativa aplicable y consolidar la transparencia y rendición de cuenta</w:t>
      </w:r>
      <w:r w:rsidR="003D41DF">
        <w:rPr>
          <w:rFonts w:ascii="Arial" w:hAnsi="Arial" w:cs="Arial"/>
          <w:sz w:val="20"/>
          <w:szCs w:val="20"/>
        </w:rPr>
        <w:t>.</w:t>
      </w:r>
    </w:p>
    <w:p w14:paraId="6ACB5F9E" w14:textId="77777777" w:rsidR="00A40A67" w:rsidRDefault="00A40A67" w:rsidP="00DE3004">
      <w:pPr>
        <w:pStyle w:val="Prrafodelista"/>
        <w:spacing w:after="200" w:line="276" w:lineRule="auto"/>
        <w:jc w:val="both"/>
        <w:rPr>
          <w:rFonts w:ascii="Arial" w:hAnsi="Arial" w:cs="Arial"/>
          <w:sz w:val="20"/>
          <w:szCs w:val="20"/>
        </w:rPr>
      </w:pPr>
    </w:p>
    <w:p w14:paraId="3277169E" w14:textId="7D770194" w:rsid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Establecer lineamientos sobre el Control Interno Institucional, que garanticen la forma</w:t>
      </w:r>
      <w:r w:rsidR="00AE7E15">
        <w:rPr>
          <w:rFonts w:ascii="Arial" w:hAnsi="Arial" w:cs="Arial"/>
          <w:sz w:val="20"/>
          <w:szCs w:val="20"/>
        </w:rPr>
        <w:t xml:space="preserve"> </w:t>
      </w:r>
      <w:r w:rsidRPr="00A40A67">
        <w:rPr>
          <w:rFonts w:ascii="Arial" w:hAnsi="Arial" w:cs="Arial"/>
          <w:sz w:val="20"/>
          <w:szCs w:val="20"/>
        </w:rPr>
        <w:t>razonable, la confiabilidad de los procesos y la administración de los riesgos, mediante el</w:t>
      </w:r>
      <w:r w:rsidR="00AE7E15">
        <w:rPr>
          <w:rFonts w:ascii="Arial" w:hAnsi="Arial" w:cs="Arial"/>
          <w:sz w:val="20"/>
          <w:szCs w:val="20"/>
        </w:rPr>
        <w:t xml:space="preserve"> </w:t>
      </w:r>
      <w:r w:rsidRPr="00A40A67">
        <w:rPr>
          <w:rFonts w:ascii="Arial" w:hAnsi="Arial" w:cs="Arial"/>
          <w:sz w:val="20"/>
          <w:szCs w:val="20"/>
        </w:rPr>
        <w:t>mejoramiento continuo, en cuanto a eficiencia, eficacia, transparencia, celeridad y la calidad de</w:t>
      </w:r>
      <w:r w:rsidR="00AE7E15">
        <w:rPr>
          <w:rFonts w:ascii="Arial" w:hAnsi="Arial" w:cs="Arial"/>
          <w:sz w:val="20"/>
          <w:szCs w:val="20"/>
        </w:rPr>
        <w:t xml:space="preserve"> </w:t>
      </w:r>
      <w:r w:rsidRPr="00A40A67">
        <w:rPr>
          <w:rFonts w:ascii="Arial" w:hAnsi="Arial" w:cs="Arial"/>
          <w:sz w:val="20"/>
          <w:szCs w:val="20"/>
        </w:rPr>
        <w:t>sus servicios, orientando las mejores prácticas en todos los niveles de la organización, a fin de</w:t>
      </w:r>
      <w:r w:rsidR="00AE7E15">
        <w:rPr>
          <w:rFonts w:ascii="Arial" w:hAnsi="Arial" w:cs="Arial"/>
          <w:sz w:val="20"/>
          <w:szCs w:val="20"/>
        </w:rPr>
        <w:t xml:space="preserve"> </w:t>
      </w:r>
      <w:r w:rsidRPr="00A40A67">
        <w:rPr>
          <w:rFonts w:ascii="Arial" w:hAnsi="Arial" w:cs="Arial"/>
          <w:sz w:val="20"/>
          <w:szCs w:val="20"/>
        </w:rPr>
        <w:t>garantizar el cumplimiento de sus objetivos estratégico de su misión y su visión</w:t>
      </w:r>
      <w:r w:rsidR="00AE7E15">
        <w:rPr>
          <w:rFonts w:ascii="Arial" w:hAnsi="Arial" w:cs="Arial"/>
          <w:sz w:val="20"/>
          <w:szCs w:val="20"/>
        </w:rPr>
        <w:t>.</w:t>
      </w:r>
    </w:p>
    <w:p w14:paraId="4BB78A92" w14:textId="77777777" w:rsidR="00AE7E15" w:rsidRPr="00A40A67" w:rsidRDefault="00AE7E15" w:rsidP="00A40A67">
      <w:pPr>
        <w:pStyle w:val="Prrafodelista"/>
        <w:spacing w:after="200" w:line="276" w:lineRule="auto"/>
        <w:jc w:val="both"/>
        <w:rPr>
          <w:rFonts w:ascii="Arial" w:hAnsi="Arial" w:cs="Arial"/>
          <w:sz w:val="20"/>
          <w:szCs w:val="20"/>
        </w:rPr>
      </w:pPr>
    </w:p>
    <w:p w14:paraId="1DAB87A3"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OBJETIVOS ESPECÍFICOS</w:t>
      </w:r>
    </w:p>
    <w:p w14:paraId="016F8449" w14:textId="4B08A474"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1. Facilitar un instrumento útil para la orientación e información a</w:t>
      </w:r>
      <w:r w:rsidR="00AE7E15">
        <w:rPr>
          <w:rFonts w:ascii="Arial" w:hAnsi="Arial" w:cs="Arial"/>
          <w:sz w:val="20"/>
          <w:szCs w:val="20"/>
        </w:rPr>
        <w:t xml:space="preserve"> </w:t>
      </w:r>
      <w:r w:rsidRPr="00A40A67">
        <w:rPr>
          <w:rFonts w:ascii="Arial" w:hAnsi="Arial" w:cs="Arial"/>
          <w:sz w:val="20"/>
          <w:szCs w:val="20"/>
        </w:rPr>
        <w:t>l</w:t>
      </w:r>
      <w:r w:rsidR="00AE7E15">
        <w:rPr>
          <w:rFonts w:ascii="Arial" w:hAnsi="Arial" w:cs="Arial"/>
          <w:sz w:val="20"/>
          <w:szCs w:val="20"/>
        </w:rPr>
        <w:t>os</w:t>
      </w:r>
      <w:r w:rsidRPr="00A40A67">
        <w:rPr>
          <w:rFonts w:ascii="Arial" w:hAnsi="Arial" w:cs="Arial"/>
          <w:sz w:val="20"/>
          <w:szCs w:val="20"/>
        </w:rPr>
        <w:t xml:space="preserve"> funcionario</w:t>
      </w:r>
      <w:r w:rsidR="00AE7E15">
        <w:rPr>
          <w:rFonts w:ascii="Arial" w:hAnsi="Arial" w:cs="Arial"/>
          <w:sz w:val="20"/>
          <w:szCs w:val="20"/>
        </w:rPr>
        <w:t>s</w:t>
      </w:r>
      <w:r w:rsidRPr="00A40A67">
        <w:rPr>
          <w:rFonts w:ascii="Arial" w:hAnsi="Arial" w:cs="Arial"/>
          <w:sz w:val="20"/>
          <w:szCs w:val="20"/>
        </w:rPr>
        <w:t>, a fin de cumplir con el Sistema de Control Interno establecidos en</w:t>
      </w:r>
      <w:r w:rsidR="00AE7E15">
        <w:rPr>
          <w:rFonts w:ascii="Arial" w:hAnsi="Arial" w:cs="Arial"/>
          <w:sz w:val="20"/>
          <w:szCs w:val="20"/>
        </w:rPr>
        <w:t xml:space="preserve"> </w:t>
      </w:r>
      <w:r w:rsidRPr="00A40A67">
        <w:rPr>
          <w:rFonts w:ascii="Arial" w:hAnsi="Arial" w:cs="Arial"/>
          <w:sz w:val="20"/>
          <w:szCs w:val="20"/>
        </w:rPr>
        <w:t>las normas de requisitos mínimos.</w:t>
      </w:r>
    </w:p>
    <w:p w14:paraId="251DABA6" w14:textId="0695901C" w:rsidR="00A40A67" w:rsidRPr="00AE7E15" w:rsidRDefault="00A40A67" w:rsidP="00AE7E15">
      <w:pPr>
        <w:pStyle w:val="Prrafodelista"/>
        <w:spacing w:after="200" w:line="276" w:lineRule="auto"/>
        <w:jc w:val="both"/>
        <w:rPr>
          <w:rFonts w:ascii="Arial" w:hAnsi="Arial" w:cs="Arial"/>
          <w:sz w:val="20"/>
          <w:szCs w:val="20"/>
        </w:rPr>
      </w:pPr>
      <w:r w:rsidRPr="00A40A67">
        <w:rPr>
          <w:rFonts w:ascii="Arial" w:hAnsi="Arial" w:cs="Arial"/>
          <w:sz w:val="20"/>
          <w:szCs w:val="20"/>
        </w:rPr>
        <w:t>2. Promover los principios de la Función Pública, y facilitar el proceso de implementación y</w:t>
      </w:r>
      <w:r w:rsidR="00AE7E15">
        <w:rPr>
          <w:rFonts w:ascii="Arial" w:hAnsi="Arial" w:cs="Arial"/>
          <w:sz w:val="20"/>
          <w:szCs w:val="20"/>
        </w:rPr>
        <w:t xml:space="preserve"> </w:t>
      </w:r>
      <w:r w:rsidRPr="00A40A67">
        <w:rPr>
          <w:rFonts w:ascii="Arial" w:hAnsi="Arial" w:cs="Arial"/>
          <w:sz w:val="20"/>
          <w:szCs w:val="20"/>
        </w:rPr>
        <w:t xml:space="preserve">consolidación del Control Interno Institucional, al Interior de </w:t>
      </w:r>
      <w:r w:rsidR="00AE7E15">
        <w:rPr>
          <w:rFonts w:ascii="Arial" w:hAnsi="Arial" w:cs="Arial"/>
          <w:sz w:val="20"/>
          <w:szCs w:val="20"/>
        </w:rPr>
        <w:t>la institución.</w:t>
      </w:r>
    </w:p>
    <w:p w14:paraId="2F60AF79" w14:textId="32C62DB5"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lastRenderedPageBreak/>
        <w:t>3. Fomentar la cultura de la autogestión, autorregulación y autocontrol pilares de una efectiva administración pública.</w:t>
      </w:r>
    </w:p>
    <w:p w14:paraId="34D8EA09" w14:textId="24C261CD"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4. Garantizar el desarrollo de sus funciones bajo los principios de responsabilidad, eficiencia, eficacia, celeridad y transparencia, contribuyendo con ello al cumplimiento de sus objetivos institucionales.</w:t>
      </w:r>
    </w:p>
    <w:p w14:paraId="4167C12B" w14:textId="502EC26C"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5. Precisar lineamientos generales para llevar a cabo acciones que deben realizarse en cada dependencia de la entidad.</w:t>
      </w:r>
    </w:p>
    <w:p w14:paraId="19C47CF7" w14:textId="022901E9"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6. Proporcionar lineamientos claros a los niveles intermedios, para agilizar el proceso</w:t>
      </w:r>
      <w:r w:rsidR="00AE7E15">
        <w:rPr>
          <w:rFonts w:ascii="Arial" w:hAnsi="Arial" w:cs="Arial"/>
          <w:sz w:val="20"/>
          <w:szCs w:val="20"/>
        </w:rPr>
        <w:t xml:space="preserve"> </w:t>
      </w:r>
      <w:r w:rsidRPr="00A40A67">
        <w:rPr>
          <w:rFonts w:ascii="Arial" w:hAnsi="Arial" w:cs="Arial"/>
          <w:sz w:val="20"/>
          <w:szCs w:val="20"/>
        </w:rPr>
        <w:t>decisorio y facilitar la</w:t>
      </w:r>
      <w:r w:rsidR="00AE7E15">
        <w:rPr>
          <w:rFonts w:ascii="Arial" w:hAnsi="Arial" w:cs="Arial"/>
          <w:sz w:val="20"/>
          <w:szCs w:val="20"/>
        </w:rPr>
        <w:t xml:space="preserve"> gestión.</w:t>
      </w:r>
    </w:p>
    <w:p w14:paraId="5972F600" w14:textId="41456284"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7. Definir los requerimientos mínimos que deberán estar desarrollados e implementados para asegurar un adecuado nivel de Control Interno en la entidad, que serán objeto de evaluación y auditoria.</w:t>
      </w:r>
    </w:p>
    <w:p w14:paraId="5095A93D" w14:textId="7A38E940" w:rsidR="00A40A67" w:rsidRPr="00A40A67" w:rsidRDefault="00A40A67" w:rsidP="00A40A67">
      <w:pPr>
        <w:pStyle w:val="Prrafodelista"/>
        <w:spacing w:after="200" w:line="276" w:lineRule="auto"/>
        <w:jc w:val="both"/>
        <w:rPr>
          <w:rFonts w:ascii="Arial" w:hAnsi="Arial" w:cs="Arial"/>
          <w:sz w:val="20"/>
          <w:szCs w:val="20"/>
        </w:rPr>
      </w:pPr>
    </w:p>
    <w:p w14:paraId="025D0061" w14:textId="5A870774" w:rsidR="00A40A67" w:rsidRPr="00A40A67" w:rsidRDefault="00AE7E15" w:rsidP="00A40A67">
      <w:pPr>
        <w:pStyle w:val="Prrafodelista"/>
        <w:spacing w:after="200" w:line="276" w:lineRule="auto"/>
        <w:jc w:val="both"/>
        <w:rPr>
          <w:rFonts w:ascii="Arial" w:hAnsi="Arial" w:cs="Arial"/>
          <w:sz w:val="20"/>
          <w:szCs w:val="20"/>
        </w:rPr>
      </w:pPr>
      <w:r>
        <w:rPr>
          <w:rFonts w:ascii="Arial" w:hAnsi="Arial" w:cs="Arial"/>
          <w:sz w:val="20"/>
          <w:szCs w:val="20"/>
        </w:rPr>
        <w:t>SI FINANCIA</w:t>
      </w:r>
      <w:r w:rsidR="00A40A67" w:rsidRPr="00A40A67">
        <w:rPr>
          <w:rFonts w:ascii="Arial" w:hAnsi="Arial" w:cs="Arial"/>
          <w:sz w:val="20"/>
          <w:szCs w:val="20"/>
        </w:rPr>
        <w:t xml:space="preserve"> está comprometida con establecer y mantener un sistema de</w:t>
      </w:r>
      <w:r>
        <w:rPr>
          <w:rFonts w:ascii="Arial" w:hAnsi="Arial" w:cs="Arial"/>
          <w:sz w:val="20"/>
          <w:szCs w:val="20"/>
        </w:rPr>
        <w:t xml:space="preserve"> </w:t>
      </w:r>
      <w:r w:rsidR="00A40A67" w:rsidRPr="00A40A67">
        <w:rPr>
          <w:rFonts w:ascii="Arial" w:hAnsi="Arial" w:cs="Arial"/>
          <w:sz w:val="20"/>
          <w:szCs w:val="20"/>
        </w:rPr>
        <w:t>control interno, basado en una cultura de autocontrol, autogestión y autorregulación, en la cual</w:t>
      </w:r>
      <w:r w:rsidR="00366A84">
        <w:rPr>
          <w:rFonts w:ascii="Arial" w:hAnsi="Arial" w:cs="Arial"/>
          <w:sz w:val="20"/>
          <w:szCs w:val="20"/>
        </w:rPr>
        <w:t xml:space="preserve"> </w:t>
      </w:r>
      <w:r w:rsidR="00A40A67" w:rsidRPr="00A40A67">
        <w:rPr>
          <w:rFonts w:ascii="Arial" w:hAnsi="Arial" w:cs="Arial"/>
          <w:sz w:val="20"/>
          <w:szCs w:val="20"/>
        </w:rPr>
        <w:t>todos los colaboradores son responsables de asegurar la gestión de los riesgos, la efectividad</w:t>
      </w:r>
      <w:r>
        <w:rPr>
          <w:rFonts w:ascii="Arial" w:hAnsi="Arial" w:cs="Arial"/>
          <w:sz w:val="20"/>
          <w:szCs w:val="20"/>
        </w:rPr>
        <w:t xml:space="preserve"> </w:t>
      </w:r>
      <w:r w:rsidR="00A40A67" w:rsidRPr="00A40A67">
        <w:rPr>
          <w:rFonts w:ascii="Arial" w:hAnsi="Arial" w:cs="Arial"/>
          <w:sz w:val="20"/>
          <w:szCs w:val="20"/>
        </w:rPr>
        <w:t>de los controles a su cargo, el reporte de los incidentes y las deficiencias encontradas, as</w:t>
      </w:r>
      <w:r w:rsidR="00366A84">
        <w:rPr>
          <w:rFonts w:ascii="Arial" w:hAnsi="Arial" w:cs="Arial"/>
          <w:sz w:val="20"/>
          <w:szCs w:val="20"/>
        </w:rPr>
        <w:t xml:space="preserve">í </w:t>
      </w:r>
      <w:r w:rsidR="00A40A67" w:rsidRPr="00A40A67">
        <w:rPr>
          <w:rFonts w:ascii="Arial" w:hAnsi="Arial" w:cs="Arial"/>
          <w:sz w:val="20"/>
          <w:szCs w:val="20"/>
        </w:rPr>
        <w:t>como</w:t>
      </w:r>
      <w:r>
        <w:rPr>
          <w:rFonts w:ascii="Arial" w:hAnsi="Arial" w:cs="Arial"/>
          <w:sz w:val="20"/>
          <w:szCs w:val="20"/>
        </w:rPr>
        <w:t xml:space="preserve"> </w:t>
      </w:r>
      <w:r w:rsidR="00A40A67" w:rsidRPr="00A40A67">
        <w:rPr>
          <w:rFonts w:ascii="Arial" w:hAnsi="Arial" w:cs="Arial"/>
          <w:sz w:val="20"/>
          <w:szCs w:val="20"/>
        </w:rPr>
        <w:t>de velar por el mejoramiento continuo de sus procesos.</w:t>
      </w:r>
    </w:p>
    <w:p w14:paraId="44E44568" w14:textId="36BBC91A" w:rsidR="00A40A67" w:rsidRPr="00A40A67" w:rsidRDefault="00A40A67" w:rsidP="00A40A67">
      <w:pPr>
        <w:pStyle w:val="Prrafodelista"/>
        <w:spacing w:after="200" w:line="276" w:lineRule="auto"/>
        <w:jc w:val="both"/>
        <w:rPr>
          <w:rFonts w:ascii="Arial" w:hAnsi="Arial" w:cs="Arial"/>
          <w:sz w:val="20"/>
          <w:szCs w:val="20"/>
        </w:rPr>
      </w:pPr>
    </w:p>
    <w:p w14:paraId="0CCA1457" w14:textId="6C613615" w:rsidR="00A40A67" w:rsidRPr="00A40A67" w:rsidRDefault="00A40A67" w:rsidP="00A40A67">
      <w:pPr>
        <w:pStyle w:val="Prrafodelista"/>
        <w:spacing w:after="200" w:line="276" w:lineRule="auto"/>
        <w:jc w:val="both"/>
        <w:rPr>
          <w:rFonts w:ascii="Arial" w:hAnsi="Arial" w:cs="Arial"/>
          <w:sz w:val="20"/>
          <w:szCs w:val="20"/>
        </w:rPr>
      </w:pPr>
      <w:r>
        <w:rPr>
          <w:rFonts w:ascii="Arial" w:hAnsi="Arial" w:cs="Arial"/>
          <w:sz w:val="20"/>
          <w:szCs w:val="20"/>
        </w:rPr>
        <w:t>SI FINANCIA</w:t>
      </w:r>
      <w:r w:rsidRPr="00A40A67">
        <w:rPr>
          <w:rFonts w:ascii="Arial" w:hAnsi="Arial" w:cs="Arial"/>
          <w:sz w:val="20"/>
          <w:szCs w:val="20"/>
        </w:rPr>
        <w:t xml:space="preserve"> está comprometida con promover la cultura de control, orientada </w:t>
      </w:r>
      <w:r>
        <w:rPr>
          <w:rFonts w:ascii="Arial" w:hAnsi="Arial" w:cs="Arial"/>
          <w:sz w:val="20"/>
          <w:szCs w:val="20"/>
        </w:rPr>
        <w:t>al cumplimiento de su función institucional y legal</w:t>
      </w:r>
      <w:r w:rsidRPr="00A40A67">
        <w:rPr>
          <w:rFonts w:ascii="Arial" w:hAnsi="Arial" w:cs="Arial"/>
          <w:sz w:val="20"/>
          <w:szCs w:val="20"/>
        </w:rPr>
        <w:t xml:space="preserve">, a través de la implementación de: </w:t>
      </w:r>
    </w:p>
    <w:p w14:paraId="3F7B0DD2" w14:textId="4253D4B8"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1. Compromisos de la alta dirección</w:t>
      </w:r>
      <w:r w:rsidR="00366A84">
        <w:rPr>
          <w:rFonts w:ascii="Arial" w:hAnsi="Arial" w:cs="Arial"/>
          <w:sz w:val="20"/>
          <w:szCs w:val="20"/>
        </w:rPr>
        <w:t>.</w:t>
      </w:r>
    </w:p>
    <w:p w14:paraId="6ECDFE50" w14:textId="73720B10"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2. Política de Control Interno</w:t>
      </w:r>
      <w:r w:rsidR="00366A84">
        <w:rPr>
          <w:rFonts w:ascii="Arial" w:hAnsi="Arial" w:cs="Arial"/>
          <w:sz w:val="20"/>
          <w:szCs w:val="20"/>
        </w:rPr>
        <w:t>.</w:t>
      </w:r>
    </w:p>
    <w:p w14:paraId="6FA238C6"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 xml:space="preserve">3. Los Acuerdos y compromisos éticos. </w:t>
      </w:r>
    </w:p>
    <w:p w14:paraId="3D68EB8E" w14:textId="1D1822CC"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4. Los Protocolo de Buen Gobierno.</w:t>
      </w:r>
    </w:p>
    <w:p w14:paraId="7D218884" w14:textId="209411BC" w:rsid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5. La Política de Gestión del Talento Humano.</w:t>
      </w:r>
    </w:p>
    <w:p w14:paraId="545301FE" w14:textId="77777777" w:rsidR="00892D57" w:rsidRDefault="00892D57" w:rsidP="00A40A67">
      <w:pPr>
        <w:pStyle w:val="Prrafodelista"/>
        <w:spacing w:after="200" w:line="276" w:lineRule="auto"/>
        <w:jc w:val="both"/>
        <w:rPr>
          <w:rFonts w:ascii="Arial" w:hAnsi="Arial" w:cs="Arial"/>
          <w:sz w:val="20"/>
          <w:szCs w:val="20"/>
        </w:rPr>
      </w:pPr>
    </w:p>
    <w:p w14:paraId="67E1B251" w14:textId="32375A95"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 xml:space="preserve">Con el fin de determinar el marco de referencia que oriente su gestión hacia el cumplimiento de su misión, el logro de su visión y el cumplimiento de sus objetivos institucionales, </w:t>
      </w:r>
      <w:r w:rsidR="00892D57">
        <w:rPr>
          <w:rFonts w:ascii="Arial" w:hAnsi="Arial" w:cs="Arial"/>
          <w:sz w:val="20"/>
          <w:szCs w:val="20"/>
        </w:rPr>
        <w:t>se</w:t>
      </w:r>
      <w:r w:rsidRPr="00A40A67">
        <w:rPr>
          <w:rFonts w:ascii="Arial" w:hAnsi="Arial" w:cs="Arial"/>
          <w:sz w:val="20"/>
          <w:szCs w:val="20"/>
        </w:rPr>
        <w:t xml:space="preserve"> implementará</w:t>
      </w:r>
      <w:r w:rsidR="00892D57">
        <w:rPr>
          <w:rFonts w:ascii="Arial" w:hAnsi="Arial" w:cs="Arial"/>
          <w:sz w:val="20"/>
          <w:szCs w:val="20"/>
        </w:rPr>
        <w:t>n</w:t>
      </w:r>
      <w:r w:rsidRPr="00A40A67">
        <w:rPr>
          <w:rFonts w:ascii="Arial" w:hAnsi="Arial" w:cs="Arial"/>
          <w:sz w:val="20"/>
          <w:szCs w:val="20"/>
        </w:rPr>
        <w:t xml:space="preserve"> los principios de: </w:t>
      </w:r>
    </w:p>
    <w:p w14:paraId="5882C037"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 xml:space="preserve">1. Direccionamiento estratégico. </w:t>
      </w:r>
    </w:p>
    <w:p w14:paraId="2B14E250"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 xml:space="preserve">2. Gestión por procesos. </w:t>
      </w:r>
    </w:p>
    <w:p w14:paraId="5B3AD2DB"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 xml:space="preserve">3. Estructura organizacional. </w:t>
      </w:r>
    </w:p>
    <w:p w14:paraId="7AB7F372"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 xml:space="preserve">4. Identificación y evaluación de riesgos. </w:t>
      </w:r>
    </w:p>
    <w:p w14:paraId="2CEBCDA8" w14:textId="77777777" w:rsidR="00892D57" w:rsidRDefault="00892D57" w:rsidP="00A40A67">
      <w:pPr>
        <w:pStyle w:val="Prrafodelista"/>
        <w:spacing w:after="200" w:line="276" w:lineRule="auto"/>
        <w:jc w:val="both"/>
        <w:rPr>
          <w:rFonts w:ascii="Arial" w:hAnsi="Arial" w:cs="Arial"/>
          <w:sz w:val="20"/>
          <w:szCs w:val="20"/>
        </w:rPr>
      </w:pPr>
    </w:p>
    <w:p w14:paraId="02B1BAD7" w14:textId="7B068FCB" w:rsidR="00A40A67" w:rsidRPr="00A40A67" w:rsidRDefault="00892D57" w:rsidP="00A40A67">
      <w:pPr>
        <w:pStyle w:val="Prrafodelista"/>
        <w:spacing w:after="200" w:line="276" w:lineRule="auto"/>
        <w:jc w:val="both"/>
        <w:rPr>
          <w:rFonts w:ascii="Arial" w:hAnsi="Arial" w:cs="Arial"/>
          <w:sz w:val="20"/>
          <w:szCs w:val="20"/>
        </w:rPr>
      </w:pPr>
      <w:r>
        <w:rPr>
          <w:rFonts w:ascii="Arial" w:hAnsi="Arial" w:cs="Arial"/>
          <w:sz w:val="20"/>
          <w:szCs w:val="20"/>
        </w:rPr>
        <w:t>SI FINANCIA</w:t>
      </w:r>
      <w:r w:rsidR="00A40A67" w:rsidRPr="00A40A67">
        <w:rPr>
          <w:rFonts w:ascii="Arial" w:hAnsi="Arial" w:cs="Arial"/>
          <w:sz w:val="20"/>
          <w:szCs w:val="20"/>
        </w:rPr>
        <w:t xml:space="preserve"> está comprometida con la implementación de las políticas de control en los procesos y procedimientos de la entidad, orientadas a reducir los riesgos que puedan afectar el logro de los objetivos de la entidad.</w:t>
      </w:r>
    </w:p>
    <w:p w14:paraId="77597FD3"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Las actividades de control serán llevadas por todas las áreas, a través de:</w:t>
      </w:r>
    </w:p>
    <w:p w14:paraId="3F89CAEC"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1. El Control operacional:</w:t>
      </w:r>
    </w:p>
    <w:p w14:paraId="243AA7A9" w14:textId="6DEA8F29" w:rsidR="00A40A67" w:rsidRPr="00A40A67" w:rsidRDefault="00892D57" w:rsidP="00A40A67">
      <w:pPr>
        <w:pStyle w:val="Prrafodelista"/>
        <w:spacing w:after="200" w:line="276" w:lineRule="auto"/>
        <w:jc w:val="both"/>
        <w:rPr>
          <w:rFonts w:ascii="Arial" w:hAnsi="Arial" w:cs="Arial"/>
          <w:sz w:val="20"/>
          <w:szCs w:val="20"/>
        </w:rPr>
      </w:pPr>
      <w:r>
        <w:rPr>
          <w:rFonts w:ascii="Arial" w:hAnsi="Arial" w:cs="Arial"/>
          <w:sz w:val="20"/>
          <w:szCs w:val="20"/>
        </w:rPr>
        <w:t xml:space="preserve">- </w:t>
      </w:r>
      <w:r w:rsidR="00A40A67" w:rsidRPr="00A40A67">
        <w:rPr>
          <w:rFonts w:ascii="Arial" w:hAnsi="Arial" w:cs="Arial"/>
          <w:sz w:val="20"/>
          <w:szCs w:val="20"/>
        </w:rPr>
        <w:t xml:space="preserve">Políticas operacionales. </w:t>
      </w:r>
    </w:p>
    <w:p w14:paraId="793ED5C2" w14:textId="6E47F771" w:rsidR="00A40A67" w:rsidRPr="00A40A67" w:rsidRDefault="00892D57" w:rsidP="00A40A67">
      <w:pPr>
        <w:pStyle w:val="Prrafodelista"/>
        <w:spacing w:after="200" w:line="276" w:lineRule="auto"/>
        <w:jc w:val="both"/>
        <w:rPr>
          <w:rFonts w:ascii="Arial" w:hAnsi="Arial" w:cs="Arial"/>
          <w:sz w:val="20"/>
          <w:szCs w:val="20"/>
        </w:rPr>
      </w:pPr>
      <w:r>
        <w:rPr>
          <w:rFonts w:ascii="Arial" w:hAnsi="Arial" w:cs="Arial"/>
          <w:sz w:val="20"/>
          <w:szCs w:val="20"/>
        </w:rPr>
        <w:t xml:space="preserve">- </w:t>
      </w:r>
      <w:r w:rsidR="00A40A67" w:rsidRPr="00A40A67">
        <w:rPr>
          <w:rFonts w:ascii="Arial" w:hAnsi="Arial" w:cs="Arial"/>
          <w:sz w:val="20"/>
          <w:szCs w:val="20"/>
        </w:rPr>
        <w:t xml:space="preserve">Procedimientos. </w:t>
      </w:r>
    </w:p>
    <w:p w14:paraId="7A9B6BBC" w14:textId="59ECA3F5" w:rsidR="00A40A67" w:rsidRPr="00A40A67" w:rsidRDefault="00892D57" w:rsidP="00A40A67">
      <w:pPr>
        <w:pStyle w:val="Prrafodelista"/>
        <w:spacing w:after="200" w:line="276" w:lineRule="auto"/>
        <w:jc w:val="both"/>
        <w:rPr>
          <w:rFonts w:ascii="Arial" w:hAnsi="Arial" w:cs="Arial"/>
          <w:sz w:val="20"/>
          <w:szCs w:val="20"/>
        </w:rPr>
      </w:pPr>
      <w:r>
        <w:rPr>
          <w:rFonts w:ascii="Arial" w:hAnsi="Arial" w:cs="Arial"/>
          <w:sz w:val="20"/>
          <w:szCs w:val="20"/>
        </w:rPr>
        <w:t xml:space="preserve">- </w:t>
      </w:r>
      <w:r w:rsidR="00A40A67" w:rsidRPr="00A40A67">
        <w:rPr>
          <w:rFonts w:ascii="Arial" w:hAnsi="Arial" w:cs="Arial"/>
          <w:sz w:val="20"/>
          <w:szCs w:val="20"/>
        </w:rPr>
        <w:t xml:space="preserve">Controles. </w:t>
      </w:r>
    </w:p>
    <w:p w14:paraId="3780F9AB" w14:textId="77777777"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 xml:space="preserve">2. La Competencia, formación y toma de conciencia. </w:t>
      </w:r>
    </w:p>
    <w:p w14:paraId="69F6DE06" w14:textId="79E40DA5" w:rsidR="00A40A67" w:rsidRPr="00A40A67" w:rsidRDefault="00A40A67" w:rsidP="00A40A67">
      <w:pPr>
        <w:pStyle w:val="Prrafodelista"/>
        <w:spacing w:after="200" w:line="276" w:lineRule="auto"/>
        <w:jc w:val="both"/>
        <w:rPr>
          <w:rFonts w:ascii="Arial" w:hAnsi="Arial" w:cs="Arial"/>
          <w:sz w:val="20"/>
          <w:szCs w:val="20"/>
        </w:rPr>
      </w:pPr>
      <w:r w:rsidRPr="00A40A67">
        <w:rPr>
          <w:rFonts w:ascii="Arial" w:hAnsi="Arial" w:cs="Arial"/>
          <w:sz w:val="20"/>
          <w:szCs w:val="20"/>
        </w:rPr>
        <w:t>3. La Gestión de la información: Sistema de información</w:t>
      </w:r>
      <w:r w:rsidR="00892D57">
        <w:rPr>
          <w:rFonts w:ascii="Arial" w:hAnsi="Arial" w:cs="Arial"/>
          <w:sz w:val="20"/>
          <w:szCs w:val="20"/>
        </w:rPr>
        <w:t xml:space="preserve"> Y control de documentos.</w:t>
      </w:r>
    </w:p>
    <w:p w14:paraId="4F5A80E8" w14:textId="557A6AA7" w:rsidR="00A40A67" w:rsidRPr="00A40A67" w:rsidRDefault="00892D57" w:rsidP="00A40A67">
      <w:pPr>
        <w:pStyle w:val="Prrafodelista"/>
        <w:spacing w:after="200" w:line="276" w:lineRule="auto"/>
        <w:jc w:val="both"/>
        <w:rPr>
          <w:rFonts w:ascii="Arial" w:hAnsi="Arial" w:cs="Arial"/>
          <w:sz w:val="20"/>
          <w:szCs w:val="20"/>
        </w:rPr>
      </w:pPr>
      <w:r>
        <w:rPr>
          <w:rFonts w:ascii="Arial" w:hAnsi="Arial" w:cs="Arial"/>
          <w:sz w:val="20"/>
          <w:szCs w:val="20"/>
        </w:rPr>
        <w:t>4</w:t>
      </w:r>
      <w:r w:rsidR="00A40A67" w:rsidRPr="00A40A67">
        <w:rPr>
          <w:rFonts w:ascii="Arial" w:hAnsi="Arial" w:cs="Arial"/>
          <w:sz w:val="20"/>
          <w:szCs w:val="20"/>
        </w:rPr>
        <w:t>. La Comunicación</w:t>
      </w:r>
    </w:p>
    <w:p w14:paraId="5E1010EE" w14:textId="2D9E2314" w:rsidR="00A40A67" w:rsidRPr="00A40A67" w:rsidRDefault="00892D57" w:rsidP="00A40A67">
      <w:pPr>
        <w:pStyle w:val="Prrafodelista"/>
        <w:spacing w:after="200" w:line="276" w:lineRule="auto"/>
        <w:jc w:val="both"/>
        <w:rPr>
          <w:rFonts w:ascii="Arial" w:hAnsi="Arial" w:cs="Arial"/>
          <w:sz w:val="20"/>
          <w:szCs w:val="20"/>
        </w:rPr>
      </w:pPr>
      <w:r>
        <w:rPr>
          <w:rFonts w:ascii="Arial" w:hAnsi="Arial" w:cs="Arial"/>
          <w:sz w:val="20"/>
          <w:szCs w:val="20"/>
        </w:rPr>
        <w:t>-</w:t>
      </w:r>
      <w:r w:rsidR="00A40A67" w:rsidRPr="00A40A67">
        <w:rPr>
          <w:rFonts w:ascii="Arial" w:hAnsi="Arial" w:cs="Arial"/>
          <w:sz w:val="20"/>
          <w:szCs w:val="20"/>
        </w:rPr>
        <w:t xml:space="preserve"> Comunicación interna. </w:t>
      </w:r>
    </w:p>
    <w:p w14:paraId="296673B2" w14:textId="739F804D" w:rsidR="00A40A67" w:rsidRPr="00A40A67" w:rsidRDefault="00892D57" w:rsidP="00A40A67">
      <w:pPr>
        <w:pStyle w:val="Prrafodelista"/>
        <w:spacing w:after="200" w:line="276" w:lineRule="auto"/>
        <w:jc w:val="both"/>
        <w:rPr>
          <w:rFonts w:ascii="Arial" w:hAnsi="Arial" w:cs="Arial"/>
          <w:sz w:val="20"/>
          <w:szCs w:val="20"/>
        </w:rPr>
      </w:pPr>
      <w:r>
        <w:rPr>
          <w:rFonts w:ascii="Arial" w:hAnsi="Arial" w:cs="Arial"/>
          <w:sz w:val="20"/>
          <w:szCs w:val="20"/>
        </w:rPr>
        <w:t>-</w:t>
      </w:r>
      <w:r w:rsidR="00A40A67" w:rsidRPr="00A40A67">
        <w:rPr>
          <w:rFonts w:ascii="Arial" w:hAnsi="Arial" w:cs="Arial"/>
          <w:sz w:val="20"/>
          <w:szCs w:val="20"/>
        </w:rPr>
        <w:t xml:space="preserve"> Comunicación externa. </w:t>
      </w:r>
    </w:p>
    <w:p w14:paraId="5A714975" w14:textId="22630471" w:rsidR="00A40A67" w:rsidRDefault="00892D57" w:rsidP="00A40A67">
      <w:pPr>
        <w:pStyle w:val="Prrafodelista"/>
        <w:spacing w:after="200" w:line="276" w:lineRule="auto"/>
        <w:jc w:val="both"/>
        <w:rPr>
          <w:rFonts w:ascii="Arial" w:hAnsi="Arial" w:cs="Arial"/>
          <w:sz w:val="20"/>
          <w:szCs w:val="20"/>
        </w:rPr>
      </w:pPr>
      <w:r>
        <w:rPr>
          <w:rFonts w:ascii="Arial" w:hAnsi="Arial" w:cs="Arial"/>
          <w:sz w:val="20"/>
          <w:szCs w:val="20"/>
        </w:rPr>
        <w:t>-</w:t>
      </w:r>
      <w:r w:rsidR="00A40A67" w:rsidRPr="00A40A67">
        <w:rPr>
          <w:rFonts w:ascii="Arial" w:hAnsi="Arial" w:cs="Arial"/>
          <w:sz w:val="20"/>
          <w:szCs w:val="20"/>
        </w:rPr>
        <w:t xml:space="preserve"> Rendición de cuentas.</w:t>
      </w:r>
    </w:p>
    <w:p w14:paraId="4F6E5049" w14:textId="77777777" w:rsidR="00AE7E15" w:rsidRDefault="00AE7E15" w:rsidP="00A40A67">
      <w:pPr>
        <w:pStyle w:val="Prrafodelista"/>
        <w:spacing w:after="200" w:line="276" w:lineRule="auto"/>
        <w:jc w:val="both"/>
        <w:rPr>
          <w:rFonts w:ascii="Arial" w:hAnsi="Arial" w:cs="Arial"/>
          <w:sz w:val="20"/>
          <w:szCs w:val="20"/>
        </w:rPr>
      </w:pPr>
    </w:p>
    <w:p w14:paraId="57B97FEC" w14:textId="5E420260" w:rsidR="00440D7C" w:rsidRDefault="00440D7C" w:rsidP="00A40A67">
      <w:pPr>
        <w:pStyle w:val="Prrafodelista"/>
        <w:spacing w:after="200" w:line="276" w:lineRule="auto"/>
        <w:jc w:val="both"/>
        <w:rPr>
          <w:rFonts w:ascii="Arial" w:hAnsi="Arial" w:cs="Arial"/>
          <w:b/>
          <w:bCs/>
          <w:sz w:val="20"/>
          <w:szCs w:val="20"/>
        </w:rPr>
      </w:pPr>
      <w:r w:rsidRPr="00440D7C">
        <w:rPr>
          <w:rFonts w:ascii="Arial" w:hAnsi="Arial" w:cs="Arial"/>
          <w:b/>
          <w:bCs/>
          <w:sz w:val="20"/>
          <w:szCs w:val="20"/>
        </w:rPr>
        <w:t>b) Medidas de Desempeño Financiero, Metas y Alcance</w:t>
      </w:r>
    </w:p>
    <w:p w14:paraId="183AC419" w14:textId="77777777" w:rsidR="00440D7C" w:rsidRPr="00440D7C" w:rsidRDefault="00440D7C" w:rsidP="00440D7C">
      <w:pPr>
        <w:pStyle w:val="Prrafodelista"/>
        <w:spacing w:after="200" w:line="276" w:lineRule="auto"/>
        <w:jc w:val="both"/>
        <w:rPr>
          <w:rFonts w:ascii="Arial" w:hAnsi="Arial" w:cs="Arial"/>
          <w:sz w:val="20"/>
          <w:szCs w:val="20"/>
        </w:rPr>
      </w:pPr>
      <w:r w:rsidRPr="00440D7C">
        <w:rPr>
          <w:rFonts w:ascii="Arial" w:hAnsi="Arial" w:cs="Arial"/>
          <w:sz w:val="20"/>
          <w:szCs w:val="20"/>
        </w:rPr>
        <w:lastRenderedPageBreak/>
        <w:t>Con fundamento en lo establecido en el artículo 134 de la Constitución Política de los Estados Unidos Mexicanos, los recursos económicos de que dispongan la Federación, las entidades federativas, los Municipios y las demarcaciones territoriales de la Ciudad de México, se administrarán con eficiencia, eficacia, economía, transparencia y honradez para satisfacer los objetivos a los que estén destinados.</w:t>
      </w:r>
    </w:p>
    <w:p w14:paraId="2181B459" w14:textId="77777777" w:rsidR="00440D7C" w:rsidRPr="00440D7C" w:rsidRDefault="00440D7C" w:rsidP="00440D7C">
      <w:pPr>
        <w:pStyle w:val="Prrafodelista"/>
        <w:spacing w:after="200" w:line="276" w:lineRule="auto"/>
        <w:jc w:val="both"/>
        <w:rPr>
          <w:rFonts w:ascii="Arial" w:hAnsi="Arial" w:cs="Arial"/>
          <w:sz w:val="20"/>
          <w:szCs w:val="20"/>
        </w:rPr>
      </w:pPr>
      <w:r w:rsidRPr="00440D7C">
        <w:rPr>
          <w:rFonts w:ascii="Arial" w:hAnsi="Arial" w:cs="Arial"/>
          <w:sz w:val="20"/>
          <w:szCs w:val="20"/>
        </w:rPr>
        <w:t>En concordancia, los recursos recaudados por el Gobierno del Estado de Michoacán son destinados al Gasto a fin de cumplir con el mandato del Plan Estatal de Desarrollo (PED) y el Plan Nacional de Desarrollo (PND), honrando el pacto social que corresponde cumplir al gobierno, en materia de Gestión y Desarrollo Financiero, con un manejo responsable de las finanzas públicas en apego a la austeridad republicana.</w:t>
      </w:r>
    </w:p>
    <w:p w14:paraId="2EE50209" w14:textId="5F203DDC" w:rsidR="00440D7C" w:rsidRPr="00440D7C" w:rsidRDefault="00440D7C" w:rsidP="00440D7C">
      <w:pPr>
        <w:pStyle w:val="Prrafodelista"/>
        <w:spacing w:after="200" w:line="276" w:lineRule="auto"/>
        <w:jc w:val="both"/>
        <w:rPr>
          <w:rFonts w:ascii="Arial" w:hAnsi="Arial" w:cs="Arial"/>
          <w:sz w:val="20"/>
          <w:szCs w:val="20"/>
        </w:rPr>
      </w:pPr>
      <w:r w:rsidRPr="00440D7C">
        <w:rPr>
          <w:rFonts w:ascii="Arial" w:hAnsi="Arial" w:cs="Arial"/>
          <w:sz w:val="20"/>
          <w:szCs w:val="20"/>
        </w:rPr>
        <w:t>El Presupuesto se estructura de acuerdo a programas presupuestarios que responden a problemáticas plenamente identificadas y dirigidos a una población objetivo-definida. Cada uno de los programas diseñados cuenta con indicadores estratégicos y de gestión que permiten medir sus avances y son la base del Presupuesto basado en Resultados y el Sistema de Evaluación del Desempeño.</w:t>
      </w:r>
    </w:p>
    <w:p w14:paraId="2666422E" w14:textId="6E020900" w:rsidR="00440D7C" w:rsidRPr="00440D7C" w:rsidRDefault="00440D7C" w:rsidP="00440D7C">
      <w:pPr>
        <w:pStyle w:val="Prrafodelista"/>
        <w:spacing w:after="200" w:line="276" w:lineRule="auto"/>
        <w:jc w:val="both"/>
        <w:rPr>
          <w:rFonts w:ascii="Arial" w:hAnsi="Arial" w:cs="Arial"/>
          <w:sz w:val="20"/>
          <w:szCs w:val="20"/>
        </w:rPr>
      </w:pPr>
      <w:r w:rsidRPr="00440D7C">
        <w:rPr>
          <w:rFonts w:ascii="Arial" w:hAnsi="Arial" w:cs="Arial"/>
          <w:sz w:val="20"/>
          <w:szCs w:val="20"/>
        </w:rPr>
        <w:t>El Sistema de Evaluación de Desempeño (SED) como elemento central del funcionamiento del PBR, está compuesto por un conjunto de procesos mediante</w:t>
      </w:r>
      <w:r>
        <w:rPr>
          <w:rFonts w:ascii="Arial" w:hAnsi="Arial" w:cs="Arial"/>
          <w:sz w:val="20"/>
          <w:szCs w:val="20"/>
        </w:rPr>
        <w:t xml:space="preserve"> </w:t>
      </w:r>
      <w:r w:rsidRPr="00440D7C">
        <w:rPr>
          <w:rFonts w:ascii="Arial" w:hAnsi="Arial" w:cs="Arial"/>
          <w:sz w:val="20"/>
          <w:szCs w:val="20"/>
        </w:rPr>
        <w:t>los que se realiza el seguimiento y la evaluación sistemática de las políticas y los programas de las entidades y dependencias para contribuir a la consecución de los objetivos establecidos en los Planes Nacional y Estatal de Desarrollo y los programas que se derivan de estos.</w:t>
      </w:r>
    </w:p>
    <w:p w14:paraId="3C0598A2" w14:textId="77777777" w:rsidR="00440D7C" w:rsidRPr="00440D7C" w:rsidRDefault="00440D7C" w:rsidP="00440D7C">
      <w:pPr>
        <w:pStyle w:val="Prrafodelista"/>
        <w:spacing w:after="200" w:line="276" w:lineRule="auto"/>
        <w:jc w:val="both"/>
        <w:rPr>
          <w:rFonts w:ascii="Arial" w:hAnsi="Arial" w:cs="Arial"/>
          <w:sz w:val="20"/>
          <w:szCs w:val="20"/>
        </w:rPr>
      </w:pPr>
      <w:r w:rsidRPr="00440D7C">
        <w:rPr>
          <w:rFonts w:ascii="Arial" w:hAnsi="Arial" w:cs="Arial"/>
          <w:sz w:val="20"/>
          <w:szCs w:val="20"/>
        </w:rPr>
        <w:t>En este sentido, se incluye un Sistema de Indicadores Estratégicos que permitirá observar con toda claridad, el avance y cumplimiento de los objetivos planteados, mediante el monitoreo de las metas establecidas y los resultados alcanzados en cada uno de los citados indicadores.</w:t>
      </w:r>
    </w:p>
    <w:p w14:paraId="3DBD41FD" w14:textId="77777777" w:rsidR="00440D7C" w:rsidRPr="00440D7C" w:rsidRDefault="00440D7C" w:rsidP="00440D7C">
      <w:pPr>
        <w:pStyle w:val="Prrafodelista"/>
        <w:spacing w:after="200" w:line="276" w:lineRule="auto"/>
        <w:jc w:val="both"/>
        <w:rPr>
          <w:rFonts w:ascii="Arial" w:hAnsi="Arial" w:cs="Arial"/>
          <w:sz w:val="20"/>
          <w:szCs w:val="20"/>
        </w:rPr>
      </w:pPr>
      <w:r w:rsidRPr="00440D7C">
        <w:rPr>
          <w:rFonts w:ascii="Arial" w:hAnsi="Arial" w:cs="Arial"/>
          <w:sz w:val="20"/>
          <w:szCs w:val="20"/>
        </w:rPr>
        <w:t>La adecuada ejecución de estos planes coadyuva a que el Estado se convierta en el centro de desarrollo que permita mejorar la calidad de vida y transforme a Michoacán en el mejor lugar.</w:t>
      </w:r>
    </w:p>
    <w:p w14:paraId="3A7EF970" w14:textId="20995729" w:rsidR="00440D7C" w:rsidRDefault="00440D7C" w:rsidP="00440D7C">
      <w:pPr>
        <w:pStyle w:val="Prrafodelista"/>
        <w:spacing w:after="200" w:line="276" w:lineRule="auto"/>
        <w:jc w:val="both"/>
        <w:rPr>
          <w:rFonts w:ascii="Arial" w:hAnsi="Arial" w:cs="Arial"/>
          <w:sz w:val="20"/>
          <w:szCs w:val="20"/>
        </w:rPr>
      </w:pPr>
      <w:r w:rsidRPr="00440D7C">
        <w:rPr>
          <w:rFonts w:ascii="Arial" w:hAnsi="Arial" w:cs="Arial"/>
          <w:sz w:val="20"/>
          <w:szCs w:val="20"/>
        </w:rPr>
        <w:t xml:space="preserve">El seguimiento a las metas y objetivos se encuentra detallado en la Matriz de Indicadores para </w:t>
      </w:r>
      <w:proofErr w:type="gramStart"/>
      <w:r w:rsidRPr="00440D7C">
        <w:rPr>
          <w:rFonts w:ascii="Arial" w:hAnsi="Arial" w:cs="Arial"/>
          <w:sz w:val="20"/>
          <w:szCs w:val="20"/>
        </w:rPr>
        <w:t>Resultados</w:t>
      </w:r>
      <w:proofErr w:type="gramEnd"/>
      <w:r w:rsidRPr="00440D7C">
        <w:rPr>
          <w:rFonts w:ascii="Arial" w:hAnsi="Arial" w:cs="Arial"/>
          <w:sz w:val="20"/>
          <w:szCs w:val="20"/>
        </w:rPr>
        <w:t xml:space="preserve"> así como el seguimiento del Análisis Programático Presupuestario que se encuentra publicado en la página de la Secretaría de Finanzas y Administración.</w:t>
      </w:r>
    </w:p>
    <w:p w14:paraId="481C9D4A" w14:textId="77777777" w:rsidR="00440D7C" w:rsidRDefault="00440D7C" w:rsidP="00440D7C">
      <w:pPr>
        <w:pStyle w:val="Prrafodelista"/>
        <w:spacing w:after="200" w:line="276" w:lineRule="auto"/>
        <w:jc w:val="both"/>
        <w:rPr>
          <w:rFonts w:ascii="Arial" w:hAnsi="Arial" w:cs="Arial"/>
          <w:sz w:val="20"/>
          <w:szCs w:val="20"/>
        </w:rPr>
      </w:pPr>
    </w:p>
    <w:p w14:paraId="0FFEF63B" w14:textId="4B78F13A" w:rsidR="00440D7C" w:rsidRDefault="00440D7C" w:rsidP="00440D7C">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13</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INFORMACION POR SEGMENTOS</w:t>
      </w:r>
    </w:p>
    <w:p w14:paraId="7E3624C3" w14:textId="7DA640FE" w:rsidR="00440D7C" w:rsidRDefault="00440D7C" w:rsidP="00440D7C">
      <w:pPr>
        <w:pStyle w:val="Prrafodelista"/>
        <w:spacing w:after="200" w:line="276" w:lineRule="auto"/>
        <w:jc w:val="both"/>
        <w:rPr>
          <w:rFonts w:ascii="Arial" w:eastAsia="Calibri" w:hAnsi="Arial" w:cs="Arial"/>
          <w:bCs/>
          <w:sz w:val="20"/>
          <w:szCs w:val="20"/>
          <w:lang w:val="es-ES"/>
        </w:rPr>
      </w:pPr>
      <w:r w:rsidRPr="00440D7C">
        <w:rPr>
          <w:rFonts w:ascii="Arial" w:eastAsia="Calibri" w:hAnsi="Arial" w:cs="Arial"/>
          <w:bCs/>
          <w:sz w:val="20"/>
          <w:szCs w:val="20"/>
          <w:lang w:val="es-ES"/>
        </w:rPr>
        <w:t>Para el periodo que se reporta, no existe información referente a segmentos por revelar.</w:t>
      </w:r>
    </w:p>
    <w:p w14:paraId="3527B1D4" w14:textId="77777777" w:rsidR="00440D7C" w:rsidRDefault="00440D7C" w:rsidP="00440D7C">
      <w:pPr>
        <w:pStyle w:val="Prrafodelista"/>
        <w:spacing w:after="200" w:line="276" w:lineRule="auto"/>
        <w:jc w:val="both"/>
        <w:rPr>
          <w:rFonts w:ascii="Arial" w:eastAsia="Calibri" w:hAnsi="Arial" w:cs="Arial"/>
          <w:bCs/>
          <w:sz w:val="20"/>
          <w:szCs w:val="20"/>
          <w:lang w:val="es-ES"/>
        </w:rPr>
      </w:pPr>
    </w:p>
    <w:p w14:paraId="5592E916" w14:textId="025ECEFD" w:rsidR="00440D7C" w:rsidRDefault="00440D7C" w:rsidP="00440D7C">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14</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EVENTOS POSTERIORES AL CIERRE</w:t>
      </w:r>
    </w:p>
    <w:p w14:paraId="096CD002" w14:textId="7CA382FF" w:rsidR="00440D7C" w:rsidRDefault="00440D7C" w:rsidP="00440D7C">
      <w:pPr>
        <w:pStyle w:val="Prrafodelista"/>
        <w:spacing w:after="200" w:line="276" w:lineRule="auto"/>
        <w:jc w:val="both"/>
        <w:rPr>
          <w:rFonts w:ascii="Arial" w:eastAsia="Calibri" w:hAnsi="Arial" w:cs="Arial"/>
          <w:bCs/>
          <w:sz w:val="20"/>
          <w:szCs w:val="20"/>
          <w:lang w:val="es-ES"/>
        </w:rPr>
      </w:pPr>
      <w:r w:rsidRPr="00440D7C">
        <w:rPr>
          <w:rFonts w:ascii="Arial" w:eastAsia="Calibri" w:hAnsi="Arial" w:cs="Arial"/>
          <w:bCs/>
          <w:sz w:val="20"/>
          <w:szCs w:val="20"/>
          <w:lang w:val="es-ES"/>
        </w:rPr>
        <w:t xml:space="preserve"> </w:t>
      </w:r>
      <w:r>
        <w:rPr>
          <w:rFonts w:ascii="Arial" w:eastAsia="Calibri" w:hAnsi="Arial" w:cs="Arial"/>
          <w:bCs/>
          <w:sz w:val="20"/>
          <w:szCs w:val="20"/>
          <w:lang w:val="es-ES"/>
        </w:rPr>
        <w:t>n</w:t>
      </w:r>
      <w:r w:rsidRPr="00440D7C">
        <w:rPr>
          <w:rFonts w:ascii="Arial" w:eastAsia="Calibri" w:hAnsi="Arial" w:cs="Arial"/>
          <w:bCs/>
          <w:sz w:val="20"/>
          <w:szCs w:val="20"/>
          <w:lang w:val="es-ES"/>
        </w:rPr>
        <w:t xml:space="preserve">o </w:t>
      </w:r>
      <w:r>
        <w:rPr>
          <w:rFonts w:ascii="Arial" w:eastAsia="Calibri" w:hAnsi="Arial" w:cs="Arial"/>
          <w:bCs/>
          <w:sz w:val="20"/>
          <w:szCs w:val="20"/>
          <w:lang w:val="es-ES"/>
        </w:rPr>
        <w:t>existen</w:t>
      </w:r>
      <w:r w:rsidRPr="00440D7C">
        <w:rPr>
          <w:rFonts w:ascii="Arial" w:eastAsia="Calibri" w:hAnsi="Arial" w:cs="Arial"/>
          <w:bCs/>
          <w:sz w:val="20"/>
          <w:szCs w:val="20"/>
          <w:lang w:val="es-ES"/>
        </w:rPr>
        <w:t xml:space="preserve"> eventos posteriores al cierre que de manera significativa puedan afectar de manera económica, las cifras que se presentan </w:t>
      </w:r>
      <w:r>
        <w:rPr>
          <w:rFonts w:ascii="Arial" w:eastAsia="Calibri" w:hAnsi="Arial" w:cs="Arial"/>
          <w:bCs/>
          <w:sz w:val="20"/>
          <w:szCs w:val="20"/>
          <w:lang w:val="es-ES"/>
        </w:rPr>
        <w:t>en los estados financieros</w:t>
      </w:r>
      <w:r w:rsidRPr="00440D7C">
        <w:rPr>
          <w:rFonts w:ascii="Arial" w:eastAsia="Calibri" w:hAnsi="Arial" w:cs="Arial"/>
          <w:bCs/>
          <w:sz w:val="20"/>
          <w:szCs w:val="20"/>
          <w:lang w:val="es-ES"/>
        </w:rPr>
        <w:t>.</w:t>
      </w:r>
    </w:p>
    <w:p w14:paraId="2721258C" w14:textId="77777777" w:rsidR="00440D7C" w:rsidRPr="00440D7C" w:rsidRDefault="00440D7C" w:rsidP="00440D7C">
      <w:pPr>
        <w:pStyle w:val="Prrafodelista"/>
        <w:spacing w:after="200" w:line="276" w:lineRule="auto"/>
        <w:jc w:val="both"/>
        <w:rPr>
          <w:rFonts w:ascii="Arial" w:eastAsia="Calibri" w:hAnsi="Arial" w:cs="Arial"/>
          <w:bCs/>
          <w:sz w:val="20"/>
          <w:szCs w:val="20"/>
          <w:lang w:val="es-ES"/>
        </w:rPr>
      </w:pPr>
    </w:p>
    <w:p w14:paraId="2B22152B" w14:textId="0914CB31" w:rsidR="00440D7C" w:rsidRDefault="00440D7C" w:rsidP="00440D7C">
      <w:pPr>
        <w:pStyle w:val="Prrafodelista"/>
        <w:spacing w:after="200" w:line="276" w:lineRule="auto"/>
        <w:jc w:val="both"/>
        <w:rPr>
          <w:rFonts w:ascii="Arial" w:eastAsia="Calibri" w:hAnsi="Arial" w:cs="Arial"/>
          <w:b/>
          <w:sz w:val="20"/>
          <w:szCs w:val="20"/>
          <w:u w:val="single"/>
          <w:lang w:val="es-ES"/>
        </w:rPr>
      </w:pPr>
      <w:bookmarkStart w:id="3" w:name="_Hlk176190760"/>
      <w:r>
        <w:rPr>
          <w:rFonts w:ascii="Arial" w:eastAsia="Calibri" w:hAnsi="Arial" w:cs="Arial"/>
          <w:b/>
          <w:sz w:val="20"/>
          <w:szCs w:val="20"/>
          <w:lang w:val="es-ES"/>
        </w:rPr>
        <w:t>15</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PARTES RELACIONADAS</w:t>
      </w:r>
    </w:p>
    <w:bookmarkEnd w:id="3"/>
    <w:p w14:paraId="58C9D345" w14:textId="5257CC6F" w:rsidR="00440D7C" w:rsidRDefault="00440D7C" w:rsidP="00440D7C">
      <w:pPr>
        <w:pStyle w:val="Prrafodelista"/>
        <w:spacing w:after="200" w:line="276" w:lineRule="auto"/>
        <w:jc w:val="both"/>
        <w:rPr>
          <w:rFonts w:ascii="Arial" w:eastAsia="Calibri" w:hAnsi="Arial" w:cs="Arial"/>
          <w:bCs/>
          <w:sz w:val="20"/>
          <w:szCs w:val="20"/>
          <w:lang w:val="es-ES"/>
        </w:rPr>
      </w:pPr>
      <w:r w:rsidRPr="00440D7C">
        <w:rPr>
          <w:rFonts w:ascii="Arial" w:eastAsia="Calibri" w:hAnsi="Arial" w:cs="Arial"/>
          <w:bCs/>
          <w:sz w:val="20"/>
          <w:szCs w:val="20"/>
          <w:lang w:val="es-ES"/>
        </w:rPr>
        <w:t>No existen partes relacionadas que pudieran ejercer influencia significativa en la toma de decisiones financieras y operativas.</w:t>
      </w:r>
    </w:p>
    <w:p w14:paraId="03CA5D44" w14:textId="77777777" w:rsidR="00440D7C" w:rsidRDefault="00440D7C" w:rsidP="00440D7C">
      <w:pPr>
        <w:pStyle w:val="Prrafodelista"/>
        <w:spacing w:after="200" w:line="276" w:lineRule="auto"/>
        <w:jc w:val="both"/>
        <w:rPr>
          <w:rFonts w:ascii="Arial" w:eastAsia="Calibri" w:hAnsi="Arial" w:cs="Arial"/>
          <w:bCs/>
          <w:sz w:val="20"/>
          <w:szCs w:val="20"/>
          <w:lang w:val="es-ES"/>
        </w:rPr>
      </w:pPr>
    </w:p>
    <w:p w14:paraId="6730D53E" w14:textId="1EE0DA40" w:rsidR="00440D7C" w:rsidRDefault="00440D7C" w:rsidP="00440D7C">
      <w:pPr>
        <w:pStyle w:val="Prrafodelista"/>
        <w:spacing w:after="200" w:line="276" w:lineRule="auto"/>
        <w:jc w:val="both"/>
        <w:rPr>
          <w:rFonts w:ascii="Arial" w:eastAsia="Calibri" w:hAnsi="Arial" w:cs="Arial"/>
          <w:b/>
          <w:sz w:val="20"/>
          <w:szCs w:val="20"/>
          <w:u w:val="single"/>
          <w:lang w:val="es-ES"/>
        </w:rPr>
      </w:pPr>
      <w:r>
        <w:rPr>
          <w:rFonts w:ascii="Arial" w:eastAsia="Calibri" w:hAnsi="Arial" w:cs="Arial"/>
          <w:b/>
          <w:sz w:val="20"/>
          <w:szCs w:val="20"/>
          <w:lang w:val="es-ES"/>
        </w:rPr>
        <w:t>16</w:t>
      </w:r>
      <w:r w:rsidRPr="009A2808">
        <w:rPr>
          <w:rFonts w:ascii="Arial" w:eastAsia="Calibri" w:hAnsi="Arial" w:cs="Arial"/>
          <w:b/>
          <w:sz w:val="20"/>
          <w:szCs w:val="20"/>
          <w:lang w:val="es-ES"/>
        </w:rPr>
        <w:t xml:space="preserve">).- </w:t>
      </w:r>
      <w:r>
        <w:rPr>
          <w:rFonts w:ascii="Arial" w:eastAsia="Calibri" w:hAnsi="Arial" w:cs="Arial"/>
          <w:b/>
          <w:sz w:val="20"/>
          <w:szCs w:val="20"/>
          <w:u w:val="single"/>
          <w:lang w:val="es-ES"/>
        </w:rPr>
        <w:t>RESPONSABILIDAD SOBRE LA PRESENTACION RAZONABLE DE LA INFORMACION CONTABLE</w:t>
      </w:r>
    </w:p>
    <w:p w14:paraId="2B274A4A" w14:textId="6A9D551D" w:rsidR="00440D7C" w:rsidRPr="00440D7C" w:rsidRDefault="00440D7C" w:rsidP="00440D7C">
      <w:pPr>
        <w:pStyle w:val="Prrafodelista"/>
        <w:spacing w:after="200" w:line="276" w:lineRule="auto"/>
        <w:jc w:val="both"/>
        <w:rPr>
          <w:rFonts w:ascii="Arial" w:eastAsia="Calibri" w:hAnsi="Arial" w:cs="Arial"/>
          <w:bCs/>
          <w:sz w:val="20"/>
          <w:szCs w:val="20"/>
          <w:lang w:val="es-ES"/>
        </w:rPr>
      </w:pPr>
      <w:r w:rsidRPr="00440D7C">
        <w:rPr>
          <w:rFonts w:ascii="Arial" w:eastAsia="Calibri" w:hAnsi="Arial" w:cs="Arial"/>
          <w:bCs/>
          <w:sz w:val="20"/>
          <w:szCs w:val="20"/>
          <w:lang w:val="es-ES"/>
        </w:rPr>
        <w:t>Los Estados Financieros contables están firmados al calce, bajo protesta de decir verdad, declarando que estos y sus notas son razonablemente correctos y son responsabilidad del emisor.</w:t>
      </w:r>
    </w:p>
    <w:p w14:paraId="307A9B94" w14:textId="77777777" w:rsidR="00440D7C" w:rsidRPr="00440D7C" w:rsidRDefault="00440D7C" w:rsidP="00440D7C">
      <w:pPr>
        <w:pStyle w:val="Prrafodelista"/>
        <w:spacing w:after="200" w:line="276" w:lineRule="auto"/>
        <w:jc w:val="both"/>
        <w:rPr>
          <w:rFonts w:ascii="Arial" w:eastAsia="Calibri" w:hAnsi="Arial" w:cs="Arial"/>
          <w:bCs/>
          <w:sz w:val="20"/>
          <w:szCs w:val="20"/>
          <w:lang w:val="es-ES"/>
        </w:rPr>
      </w:pPr>
    </w:p>
    <w:p w14:paraId="3CACBE18" w14:textId="77777777" w:rsidR="00440D7C" w:rsidRPr="00440D7C" w:rsidRDefault="00440D7C" w:rsidP="00440D7C">
      <w:pPr>
        <w:pStyle w:val="Prrafodelista"/>
        <w:spacing w:after="200" w:line="276" w:lineRule="auto"/>
        <w:jc w:val="both"/>
        <w:rPr>
          <w:rFonts w:ascii="Arial" w:hAnsi="Arial" w:cs="Arial"/>
          <w:bCs/>
          <w:sz w:val="20"/>
          <w:szCs w:val="20"/>
        </w:rPr>
      </w:pPr>
    </w:p>
    <w:p w14:paraId="471BE685" w14:textId="59E9D546" w:rsidR="00A40A67" w:rsidRDefault="00E62B68" w:rsidP="00A40A67">
      <w:pPr>
        <w:pStyle w:val="Prrafodelista"/>
        <w:spacing w:after="200" w:line="276" w:lineRule="auto"/>
        <w:jc w:val="both"/>
        <w:rPr>
          <w:rFonts w:ascii="Arial" w:eastAsia="Calibri" w:hAnsi="Arial" w:cs="Arial"/>
          <w:b/>
          <w:sz w:val="28"/>
          <w:szCs w:val="28"/>
          <w:lang w:val="es-ES"/>
        </w:rPr>
      </w:pPr>
      <w:r>
        <w:rPr>
          <w:rFonts w:ascii="Arial" w:eastAsia="Calibri" w:hAnsi="Arial" w:cs="Arial"/>
          <w:b/>
          <w:sz w:val="28"/>
          <w:szCs w:val="28"/>
          <w:lang w:val="es-ES"/>
        </w:rPr>
        <w:t>b</w:t>
      </w:r>
      <w:proofErr w:type="gramStart"/>
      <w:r>
        <w:rPr>
          <w:rFonts w:ascii="Arial" w:eastAsia="Calibri" w:hAnsi="Arial" w:cs="Arial"/>
          <w:b/>
          <w:sz w:val="28"/>
          <w:szCs w:val="28"/>
          <w:lang w:val="es-ES"/>
        </w:rPr>
        <w:t>).-</w:t>
      </w:r>
      <w:proofErr w:type="gramEnd"/>
      <w:r>
        <w:rPr>
          <w:rFonts w:ascii="Arial" w:eastAsia="Calibri" w:hAnsi="Arial" w:cs="Arial"/>
          <w:b/>
          <w:sz w:val="28"/>
          <w:szCs w:val="28"/>
          <w:lang w:val="es-ES"/>
        </w:rPr>
        <w:t xml:space="preserve"> </w:t>
      </w:r>
      <w:r w:rsidR="00022520" w:rsidRPr="00607E77">
        <w:rPr>
          <w:rFonts w:ascii="Arial" w:eastAsia="Calibri" w:hAnsi="Arial" w:cs="Arial"/>
          <w:b/>
          <w:sz w:val="28"/>
          <w:szCs w:val="28"/>
          <w:lang w:val="es-ES"/>
        </w:rPr>
        <w:t xml:space="preserve">NOTAS DE </w:t>
      </w:r>
      <w:r w:rsidR="00022520">
        <w:rPr>
          <w:rFonts w:ascii="Arial" w:eastAsia="Calibri" w:hAnsi="Arial" w:cs="Arial"/>
          <w:b/>
          <w:sz w:val="28"/>
          <w:szCs w:val="28"/>
          <w:lang w:val="es-ES"/>
        </w:rPr>
        <w:t>DESGLOSE</w:t>
      </w:r>
    </w:p>
    <w:p w14:paraId="10E9D85B" w14:textId="5A73E02E" w:rsidR="00022520" w:rsidRPr="00A11552" w:rsidRDefault="00E62B68" w:rsidP="00022520">
      <w:pPr>
        <w:spacing w:after="200" w:line="276" w:lineRule="auto"/>
        <w:contextualSpacing/>
        <w:rPr>
          <w:rFonts w:ascii="Arial" w:eastAsia="Calibri" w:hAnsi="Arial" w:cs="Arial"/>
          <w:b/>
          <w:u w:val="single"/>
          <w:lang w:val="es-ES"/>
        </w:rPr>
      </w:pPr>
      <w:r>
        <w:rPr>
          <w:rFonts w:ascii="Arial" w:eastAsia="Calibri" w:hAnsi="Arial" w:cs="Arial"/>
          <w:b/>
          <w:lang w:val="es-ES"/>
        </w:rPr>
        <w:t xml:space="preserve">I) </w:t>
      </w:r>
      <w:r w:rsidR="00022520">
        <w:rPr>
          <w:rFonts w:ascii="Arial" w:eastAsia="Calibri" w:hAnsi="Arial" w:cs="Arial"/>
          <w:b/>
          <w:lang w:val="es-ES"/>
        </w:rPr>
        <w:t xml:space="preserve">NOTAS AL </w:t>
      </w:r>
      <w:r w:rsidR="00022520" w:rsidRPr="00A11552">
        <w:rPr>
          <w:rFonts w:ascii="Arial" w:eastAsia="Calibri" w:hAnsi="Arial" w:cs="Arial"/>
          <w:b/>
          <w:lang w:val="es-ES"/>
        </w:rPr>
        <w:t>ESTADO DE ACTIVIDADES</w:t>
      </w:r>
    </w:p>
    <w:p w14:paraId="761DC697" w14:textId="77777777" w:rsidR="00022520" w:rsidRPr="00A22FB3" w:rsidRDefault="00022520" w:rsidP="00022520">
      <w:pPr>
        <w:spacing w:after="200" w:line="276" w:lineRule="auto"/>
        <w:ind w:left="720"/>
        <w:contextualSpacing/>
        <w:rPr>
          <w:rFonts w:ascii="Arial" w:eastAsia="Calibri" w:hAnsi="Arial" w:cs="Arial"/>
          <w:b/>
          <w:sz w:val="20"/>
          <w:szCs w:val="20"/>
          <w:u w:val="single"/>
          <w:lang w:val="es-ES"/>
        </w:rPr>
      </w:pPr>
    </w:p>
    <w:p w14:paraId="6F587D26" w14:textId="681000AC" w:rsidR="00022520" w:rsidRDefault="00022520" w:rsidP="00022520">
      <w:pPr>
        <w:spacing w:after="200" w:line="276" w:lineRule="auto"/>
        <w:ind w:left="284"/>
        <w:jc w:val="both"/>
        <w:rPr>
          <w:rFonts w:ascii="Arial" w:eastAsia="Calibri" w:hAnsi="Arial" w:cs="Arial"/>
          <w:sz w:val="20"/>
          <w:szCs w:val="20"/>
          <w:lang w:val="es-ES"/>
        </w:rPr>
      </w:pPr>
      <w:r>
        <w:rPr>
          <w:rFonts w:ascii="Arial" w:eastAsia="Calibri" w:hAnsi="Arial" w:cs="Arial"/>
          <w:b/>
          <w:sz w:val="20"/>
          <w:szCs w:val="20"/>
          <w:lang w:val="es-ES"/>
        </w:rPr>
        <w:lastRenderedPageBreak/>
        <w:t xml:space="preserve">1).- </w:t>
      </w:r>
      <w:r w:rsidRPr="00A22FB3">
        <w:rPr>
          <w:rFonts w:ascii="Arial" w:eastAsia="Calibri" w:hAnsi="Arial" w:cs="Arial"/>
          <w:b/>
          <w:sz w:val="20"/>
          <w:szCs w:val="20"/>
          <w:lang w:val="es-ES"/>
        </w:rPr>
        <w:t>INGRESOS Y OTROS BENEFICIOS. -</w:t>
      </w:r>
      <w:r w:rsidRPr="00A22FB3">
        <w:rPr>
          <w:rFonts w:ascii="Arial" w:eastAsia="Calibri" w:hAnsi="Arial" w:cs="Arial"/>
          <w:sz w:val="20"/>
          <w:szCs w:val="20"/>
          <w:lang w:val="es-ES"/>
        </w:rPr>
        <w:t>Por un total de $</w:t>
      </w:r>
      <w:r>
        <w:rPr>
          <w:rFonts w:ascii="Arial" w:eastAsia="Calibri" w:hAnsi="Arial" w:cs="Arial"/>
          <w:sz w:val="20"/>
          <w:szCs w:val="20"/>
          <w:lang w:val="es-ES"/>
        </w:rPr>
        <w:t xml:space="preserve"> </w:t>
      </w:r>
      <w:r w:rsidR="00570775">
        <w:rPr>
          <w:rFonts w:ascii="Arial" w:eastAsia="Calibri" w:hAnsi="Arial" w:cs="Arial"/>
          <w:sz w:val="20"/>
          <w:szCs w:val="20"/>
          <w:lang w:val="es-ES"/>
        </w:rPr>
        <w:t>56,716,555</w:t>
      </w:r>
      <w:r w:rsidRPr="00A22FB3">
        <w:rPr>
          <w:rFonts w:ascii="Arial" w:eastAsia="Calibri" w:hAnsi="Arial" w:cs="Arial"/>
          <w:sz w:val="20"/>
          <w:szCs w:val="20"/>
          <w:lang w:val="es-ES"/>
        </w:rPr>
        <w:t xml:space="preserve"> pesos en el ejercicio se recibieron ingresos por los siguientes conceptos:</w:t>
      </w:r>
    </w:p>
    <w:p w14:paraId="30C60308" w14:textId="5F961577" w:rsidR="00022520" w:rsidRPr="00A22FB3" w:rsidRDefault="00022520" w:rsidP="00022520">
      <w:pPr>
        <w:numPr>
          <w:ilvl w:val="0"/>
          <w:numId w:val="7"/>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Ingresos de Gestión</w:t>
      </w:r>
      <w:r w:rsidRPr="00A22FB3">
        <w:rPr>
          <w:rFonts w:ascii="Arial" w:eastAsia="Calibri" w:hAnsi="Arial" w:cs="Arial"/>
          <w:sz w:val="20"/>
          <w:szCs w:val="20"/>
          <w:lang w:val="es-ES"/>
        </w:rPr>
        <w:t>. - Por un importe total de $</w:t>
      </w:r>
      <w:r>
        <w:rPr>
          <w:rFonts w:ascii="Arial" w:eastAsia="Calibri" w:hAnsi="Arial" w:cs="Arial"/>
          <w:sz w:val="20"/>
          <w:szCs w:val="20"/>
          <w:lang w:val="es-ES"/>
        </w:rPr>
        <w:t xml:space="preserve"> </w:t>
      </w:r>
      <w:r w:rsidR="006335C6">
        <w:rPr>
          <w:rFonts w:ascii="Arial" w:eastAsia="Calibri" w:hAnsi="Arial" w:cs="Arial"/>
          <w:sz w:val="20"/>
          <w:szCs w:val="20"/>
          <w:lang w:val="es-ES"/>
        </w:rPr>
        <w:t>7,394,591</w:t>
      </w:r>
      <w:r w:rsidRPr="00A22FB3">
        <w:rPr>
          <w:rFonts w:ascii="Arial" w:eastAsia="Calibri" w:hAnsi="Arial" w:cs="Arial"/>
          <w:sz w:val="20"/>
          <w:szCs w:val="20"/>
          <w:lang w:val="es-ES"/>
        </w:rPr>
        <w:t xml:space="preserve"> pesos, estos ingresos están compuestos principalmente por: </w:t>
      </w:r>
    </w:p>
    <w:p w14:paraId="376F16DC" w14:textId="77777777" w:rsidR="00022520" w:rsidRPr="00A22FB3" w:rsidRDefault="00022520" w:rsidP="00022520">
      <w:pPr>
        <w:pStyle w:val="Prrafodelista"/>
        <w:numPr>
          <w:ilvl w:val="0"/>
          <w:numId w:val="11"/>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Intereses normales.- </w:t>
      </w:r>
      <w:r>
        <w:rPr>
          <w:rFonts w:ascii="Arial" w:eastAsia="Calibri" w:hAnsi="Arial" w:cs="Arial"/>
          <w:sz w:val="20"/>
          <w:szCs w:val="20"/>
          <w:lang w:val="es-ES"/>
        </w:rPr>
        <w:t>C</w:t>
      </w:r>
      <w:r w:rsidRPr="00A22FB3">
        <w:rPr>
          <w:rFonts w:ascii="Arial" w:eastAsia="Calibri" w:hAnsi="Arial" w:cs="Arial"/>
          <w:sz w:val="20"/>
          <w:szCs w:val="20"/>
          <w:lang w:val="es-ES"/>
        </w:rPr>
        <w:t>orresponde a los ingresos por concepto de intereses ganados en los créditos otorgados a los acreditados, que es la actividad preponderante de la Entidad, y los cuales se estipulan en los contratos firmados por cada uno de los acreditados, mismos que se aplican de acuerdo a lo marcado en las reglas de operación de cada uno de los programas que se manejan en la Entidad, siendo estos: Programa PROFIEP, Programa PROFIM, Programa “Palabra de Mujer”, Financiamiento Para el Desarrollo de Productivo de Michoacán</w:t>
      </w:r>
      <w:r>
        <w:rPr>
          <w:rFonts w:ascii="Arial" w:eastAsia="Calibri" w:hAnsi="Arial" w:cs="Arial"/>
          <w:sz w:val="20"/>
          <w:szCs w:val="20"/>
          <w:lang w:val="es-ES"/>
        </w:rPr>
        <w:t>, Fuerza Mujer.</w:t>
      </w:r>
    </w:p>
    <w:p w14:paraId="3BCCBE4E" w14:textId="77777777" w:rsidR="00022520" w:rsidRPr="00A22FB3" w:rsidRDefault="00022520" w:rsidP="00022520">
      <w:pPr>
        <w:pStyle w:val="Prrafodelista"/>
        <w:numPr>
          <w:ilvl w:val="0"/>
          <w:numId w:val="11"/>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Intereses moratorios. - Ingresos por concepto de intereses, adicionales a los intereses pactados en los contratos firmados por los créditos otorgados, derivados de la falta de pago oportuno</w:t>
      </w:r>
      <w:r>
        <w:rPr>
          <w:rFonts w:ascii="Arial" w:eastAsia="Calibri" w:hAnsi="Arial" w:cs="Arial"/>
          <w:sz w:val="20"/>
          <w:szCs w:val="20"/>
          <w:lang w:val="es-ES"/>
        </w:rPr>
        <w:t>.</w:t>
      </w:r>
      <w:r w:rsidRPr="00A22FB3">
        <w:rPr>
          <w:rFonts w:ascii="Arial" w:eastAsia="Calibri" w:hAnsi="Arial" w:cs="Arial"/>
          <w:sz w:val="20"/>
          <w:szCs w:val="20"/>
          <w:lang w:val="es-ES"/>
        </w:rPr>
        <w:t xml:space="preserve"> </w:t>
      </w:r>
    </w:p>
    <w:p w14:paraId="38AD7BA5" w14:textId="1ABC1A7B" w:rsidR="00022520" w:rsidRDefault="0073581F" w:rsidP="00022520">
      <w:pPr>
        <w:spacing w:after="200"/>
        <w:ind w:left="567"/>
        <w:rPr>
          <w:rFonts w:ascii="Arial" w:eastAsia="Calibri" w:hAnsi="Arial" w:cs="Arial"/>
          <w:sz w:val="20"/>
          <w:szCs w:val="20"/>
          <w:lang w:val="es-ES"/>
        </w:rPr>
      </w:pPr>
      <w:r>
        <w:rPr>
          <w:noProof/>
        </w:rPr>
        <w:drawing>
          <wp:anchor distT="0" distB="0" distL="114300" distR="114300" simplePos="0" relativeHeight="252949504" behindDoc="0" locked="0" layoutInCell="1" allowOverlap="1" wp14:anchorId="6CD8F19A" wp14:editId="330D1903">
            <wp:simplePos x="0" y="0"/>
            <wp:positionH relativeFrom="margin">
              <wp:posOffset>403279</wp:posOffset>
            </wp:positionH>
            <wp:positionV relativeFrom="paragraph">
              <wp:posOffset>268274</wp:posOffset>
            </wp:positionV>
            <wp:extent cx="6427591" cy="1844675"/>
            <wp:effectExtent l="0" t="0" r="0" b="3175"/>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34609" cy="18466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520" w:rsidRPr="00A22FB3">
        <w:rPr>
          <w:rFonts w:ascii="Arial" w:eastAsia="Calibri" w:hAnsi="Arial" w:cs="Arial"/>
          <w:sz w:val="20"/>
          <w:szCs w:val="20"/>
          <w:lang w:val="es-ES"/>
        </w:rPr>
        <w:t>Enseguida se incluye cuadro analítico por programa:</w:t>
      </w:r>
    </w:p>
    <w:p w14:paraId="726D4374" w14:textId="352655F3" w:rsidR="00022520" w:rsidRDefault="00022520" w:rsidP="00022520">
      <w:pPr>
        <w:spacing w:after="200"/>
        <w:ind w:left="510"/>
        <w:rPr>
          <w:rFonts w:ascii="Arial" w:eastAsia="Calibri" w:hAnsi="Arial" w:cs="Arial"/>
          <w:sz w:val="20"/>
          <w:szCs w:val="20"/>
          <w:lang w:val="es-ES"/>
        </w:rPr>
      </w:pPr>
    </w:p>
    <w:p w14:paraId="64C1A32A" w14:textId="77777777" w:rsidR="00022520" w:rsidRDefault="00022520" w:rsidP="00022520">
      <w:pPr>
        <w:spacing w:after="200"/>
        <w:ind w:left="510"/>
        <w:rPr>
          <w:rFonts w:ascii="Arial" w:eastAsia="Calibri" w:hAnsi="Arial" w:cs="Arial"/>
          <w:sz w:val="20"/>
          <w:szCs w:val="20"/>
          <w:lang w:val="es-ES"/>
        </w:rPr>
      </w:pPr>
    </w:p>
    <w:p w14:paraId="739D5CFE" w14:textId="77777777" w:rsidR="00022520" w:rsidRDefault="00022520" w:rsidP="00022520">
      <w:pPr>
        <w:spacing w:after="200"/>
        <w:ind w:left="510"/>
        <w:rPr>
          <w:rFonts w:ascii="Arial" w:eastAsia="Calibri" w:hAnsi="Arial" w:cs="Arial"/>
          <w:sz w:val="20"/>
          <w:szCs w:val="20"/>
          <w:lang w:val="es-ES"/>
        </w:rPr>
      </w:pPr>
    </w:p>
    <w:p w14:paraId="77057B33" w14:textId="77777777" w:rsidR="00022520" w:rsidRDefault="00022520" w:rsidP="00022520">
      <w:pPr>
        <w:spacing w:after="200"/>
        <w:ind w:left="510"/>
        <w:rPr>
          <w:rFonts w:ascii="Arial" w:eastAsia="Calibri" w:hAnsi="Arial" w:cs="Arial"/>
          <w:sz w:val="20"/>
          <w:szCs w:val="20"/>
          <w:lang w:val="es-ES"/>
        </w:rPr>
      </w:pPr>
    </w:p>
    <w:p w14:paraId="28544858" w14:textId="77777777" w:rsidR="00022520" w:rsidRDefault="00022520" w:rsidP="00022520">
      <w:pPr>
        <w:spacing w:after="200"/>
        <w:ind w:left="510"/>
        <w:rPr>
          <w:rFonts w:ascii="Arial" w:eastAsia="Calibri" w:hAnsi="Arial" w:cs="Arial"/>
          <w:sz w:val="20"/>
          <w:szCs w:val="20"/>
          <w:lang w:val="es-ES"/>
        </w:rPr>
      </w:pPr>
    </w:p>
    <w:p w14:paraId="44681257" w14:textId="77777777" w:rsidR="00022520" w:rsidRDefault="00022520" w:rsidP="00022520">
      <w:pPr>
        <w:spacing w:after="200"/>
        <w:ind w:left="510"/>
        <w:rPr>
          <w:rFonts w:ascii="Arial" w:eastAsia="Calibri" w:hAnsi="Arial" w:cs="Arial"/>
          <w:sz w:val="20"/>
          <w:szCs w:val="20"/>
          <w:lang w:val="es-ES"/>
        </w:rPr>
      </w:pPr>
    </w:p>
    <w:p w14:paraId="67945A30" w14:textId="77777777" w:rsidR="00022520" w:rsidRDefault="00022520" w:rsidP="00022520">
      <w:pPr>
        <w:spacing w:after="200"/>
        <w:ind w:left="510"/>
        <w:rPr>
          <w:rFonts w:ascii="Arial" w:eastAsia="Calibri" w:hAnsi="Arial" w:cs="Arial"/>
          <w:sz w:val="20"/>
          <w:szCs w:val="20"/>
          <w:lang w:val="es-ES"/>
        </w:rPr>
      </w:pPr>
    </w:p>
    <w:p w14:paraId="4154C153" w14:textId="77777777" w:rsidR="00022520" w:rsidRDefault="00022520" w:rsidP="00022520">
      <w:pPr>
        <w:pStyle w:val="Sinespaciado"/>
        <w:numPr>
          <w:ilvl w:val="0"/>
          <w:numId w:val="7"/>
        </w:numPr>
        <w:jc w:val="both"/>
        <w:rPr>
          <w:rFonts w:ascii="Arial" w:eastAsia="Calibri" w:hAnsi="Arial" w:cs="Arial"/>
          <w:sz w:val="20"/>
          <w:szCs w:val="20"/>
          <w:lang w:val="es-ES"/>
        </w:rPr>
      </w:pPr>
      <w:r>
        <w:rPr>
          <w:rFonts w:ascii="Arial" w:eastAsia="Calibri" w:hAnsi="Arial" w:cs="Arial"/>
          <w:b/>
          <w:sz w:val="20"/>
          <w:szCs w:val="20"/>
          <w:lang w:val="es-ES"/>
        </w:rPr>
        <w:t xml:space="preserve"> </w:t>
      </w:r>
      <w:r w:rsidRPr="00CB062C">
        <w:rPr>
          <w:rFonts w:ascii="Arial" w:eastAsia="Calibri" w:hAnsi="Arial" w:cs="Arial"/>
          <w:b/>
          <w:sz w:val="20"/>
          <w:szCs w:val="20"/>
          <w:lang w:val="es-ES"/>
        </w:rPr>
        <w:t>Participaciones, Aportaciones, Transferencias, Asignaciones, Subsidios y Otras Ayudas</w:t>
      </w:r>
      <w:r w:rsidRPr="00CB062C">
        <w:rPr>
          <w:rFonts w:ascii="Arial" w:eastAsia="Calibri" w:hAnsi="Arial" w:cs="Arial"/>
          <w:sz w:val="20"/>
          <w:szCs w:val="20"/>
          <w:lang w:val="es-ES"/>
        </w:rPr>
        <w:t xml:space="preserve">. -  Se han obtenido </w:t>
      </w:r>
      <w:r>
        <w:rPr>
          <w:rFonts w:ascii="Arial" w:eastAsia="Calibri" w:hAnsi="Arial" w:cs="Arial"/>
          <w:sz w:val="20"/>
          <w:szCs w:val="20"/>
          <w:lang w:val="es-ES"/>
        </w:rPr>
        <w:t xml:space="preserve">  </w:t>
      </w:r>
      <w:r w:rsidRPr="00CB062C">
        <w:rPr>
          <w:rFonts w:ascii="Arial" w:eastAsia="Calibri" w:hAnsi="Arial" w:cs="Arial"/>
          <w:sz w:val="20"/>
          <w:szCs w:val="20"/>
          <w:lang w:val="es-ES"/>
        </w:rPr>
        <w:t xml:space="preserve">ingresos </w:t>
      </w:r>
      <w:r>
        <w:rPr>
          <w:rFonts w:ascii="Arial" w:eastAsia="Calibri" w:hAnsi="Arial" w:cs="Arial"/>
          <w:sz w:val="20"/>
          <w:szCs w:val="20"/>
          <w:lang w:val="es-ES"/>
        </w:rPr>
        <w:t>p</w:t>
      </w:r>
      <w:r w:rsidRPr="00CB062C">
        <w:rPr>
          <w:rFonts w:ascii="Arial" w:eastAsia="Calibri" w:hAnsi="Arial" w:cs="Arial"/>
          <w:sz w:val="20"/>
          <w:szCs w:val="20"/>
          <w:lang w:val="es-ES"/>
        </w:rPr>
        <w:t xml:space="preserve">or el subsidio autorizado por el Congreso del Estado y recibido de la </w:t>
      </w:r>
      <w:proofErr w:type="gramStart"/>
      <w:r w:rsidRPr="00CB062C">
        <w:rPr>
          <w:rFonts w:ascii="Arial" w:eastAsia="Calibri" w:hAnsi="Arial" w:cs="Arial"/>
          <w:sz w:val="20"/>
          <w:szCs w:val="20"/>
          <w:lang w:val="es-ES"/>
        </w:rPr>
        <w:t>Secretaria</w:t>
      </w:r>
      <w:proofErr w:type="gramEnd"/>
      <w:r w:rsidRPr="00CB062C">
        <w:rPr>
          <w:rFonts w:ascii="Arial" w:eastAsia="Calibri" w:hAnsi="Arial" w:cs="Arial"/>
          <w:sz w:val="20"/>
          <w:szCs w:val="20"/>
          <w:lang w:val="es-ES"/>
        </w:rPr>
        <w:t xml:space="preserve"> de Finanzas y Administración de Gobierno del Estado</w:t>
      </w:r>
      <w:r>
        <w:rPr>
          <w:rFonts w:ascii="Arial" w:eastAsia="Calibri" w:hAnsi="Arial" w:cs="Arial"/>
          <w:sz w:val="20"/>
          <w:szCs w:val="20"/>
          <w:lang w:val="es-ES"/>
        </w:rPr>
        <w:t>.</w:t>
      </w:r>
    </w:p>
    <w:p w14:paraId="6B89577B" w14:textId="3DD211DD" w:rsidR="00022520" w:rsidRDefault="0073581F" w:rsidP="00022520">
      <w:pPr>
        <w:pStyle w:val="Sinespaciado"/>
        <w:ind w:left="851"/>
        <w:jc w:val="both"/>
        <w:rPr>
          <w:rFonts w:ascii="Arial" w:eastAsia="Calibri" w:hAnsi="Arial" w:cs="Arial"/>
          <w:sz w:val="20"/>
          <w:szCs w:val="20"/>
          <w:lang w:val="es-ES"/>
        </w:rPr>
      </w:pPr>
      <w:r>
        <w:rPr>
          <w:noProof/>
        </w:rPr>
        <w:drawing>
          <wp:anchor distT="0" distB="0" distL="114300" distR="114300" simplePos="0" relativeHeight="252951552" behindDoc="0" locked="0" layoutInCell="1" allowOverlap="1" wp14:anchorId="3B797EE8" wp14:editId="3F04244C">
            <wp:simplePos x="0" y="0"/>
            <wp:positionH relativeFrom="margin">
              <wp:align>right</wp:align>
            </wp:positionH>
            <wp:positionV relativeFrom="paragraph">
              <wp:posOffset>142433</wp:posOffset>
            </wp:positionV>
            <wp:extent cx="6427691" cy="123825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27691" cy="1238250"/>
                    </a:xfrm>
                    <a:prstGeom prst="rect">
                      <a:avLst/>
                    </a:prstGeom>
                    <a:noFill/>
                    <a:ln>
                      <a:noFill/>
                    </a:ln>
                  </pic:spPr>
                </pic:pic>
              </a:graphicData>
            </a:graphic>
            <wp14:sizeRelH relativeFrom="margin">
              <wp14:pctWidth>0</wp14:pctWidth>
            </wp14:sizeRelH>
          </wp:anchor>
        </w:drawing>
      </w:r>
    </w:p>
    <w:p w14:paraId="0EEDEAB8" w14:textId="022418A5" w:rsidR="00022520" w:rsidRDefault="00022520" w:rsidP="00022520">
      <w:pPr>
        <w:spacing w:after="200" w:line="276" w:lineRule="auto"/>
        <w:ind w:left="360"/>
        <w:jc w:val="both"/>
        <w:rPr>
          <w:rFonts w:ascii="Arial" w:eastAsia="Calibri" w:hAnsi="Arial" w:cs="Arial"/>
          <w:sz w:val="20"/>
          <w:szCs w:val="20"/>
          <w:lang w:val="es-ES"/>
        </w:rPr>
      </w:pPr>
    </w:p>
    <w:p w14:paraId="58525103" w14:textId="77777777" w:rsidR="00022520" w:rsidRDefault="00022520" w:rsidP="00022520">
      <w:pPr>
        <w:spacing w:after="200" w:line="276" w:lineRule="auto"/>
        <w:ind w:left="360"/>
        <w:jc w:val="both"/>
        <w:rPr>
          <w:rFonts w:ascii="Arial" w:eastAsia="Calibri" w:hAnsi="Arial" w:cs="Arial"/>
          <w:sz w:val="20"/>
          <w:szCs w:val="20"/>
          <w:lang w:val="es-ES"/>
        </w:rPr>
      </w:pPr>
    </w:p>
    <w:p w14:paraId="68FAB475" w14:textId="77777777" w:rsidR="00022520" w:rsidRDefault="00022520" w:rsidP="00022520">
      <w:pPr>
        <w:spacing w:after="200" w:line="276" w:lineRule="auto"/>
        <w:ind w:left="360"/>
        <w:jc w:val="both"/>
        <w:rPr>
          <w:rFonts w:ascii="Arial" w:eastAsia="Calibri" w:hAnsi="Arial" w:cs="Arial"/>
          <w:sz w:val="20"/>
          <w:szCs w:val="20"/>
          <w:lang w:val="es-ES"/>
        </w:rPr>
      </w:pPr>
    </w:p>
    <w:p w14:paraId="74E9DA92" w14:textId="77777777" w:rsidR="00022520" w:rsidRDefault="00022520" w:rsidP="00022520">
      <w:pPr>
        <w:spacing w:after="200" w:line="276" w:lineRule="auto"/>
        <w:ind w:left="360"/>
        <w:jc w:val="both"/>
        <w:rPr>
          <w:rFonts w:ascii="Arial" w:eastAsia="Calibri" w:hAnsi="Arial" w:cs="Arial"/>
          <w:sz w:val="20"/>
          <w:szCs w:val="20"/>
          <w:lang w:val="es-ES"/>
        </w:rPr>
      </w:pPr>
    </w:p>
    <w:p w14:paraId="4A730CB9" w14:textId="77777777" w:rsidR="00022520" w:rsidRPr="00723811" w:rsidRDefault="00022520" w:rsidP="00022520">
      <w:pPr>
        <w:pStyle w:val="Prrafodelista"/>
        <w:rPr>
          <w:rFonts w:ascii="Arial" w:eastAsia="Calibri" w:hAnsi="Arial" w:cs="Arial"/>
          <w:b/>
          <w:sz w:val="20"/>
          <w:szCs w:val="20"/>
          <w:lang w:val="es-ES"/>
        </w:rPr>
      </w:pPr>
    </w:p>
    <w:p w14:paraId="3ABBEE73" w14:textId="41732A0F" w:rsidR="00022520" w:rsidRPr="00C05350" w:rsidRDefault="00022520" w:rsidP="00022520">
      <w:pPr>
        <w:pStyle w:val="Prrafodelista"/>
        <w:numPr>
          <w:ilvl w:val="0"/>
          <w:numId w:val="7"/>
        </w:numPr>
        <w:spacing w:after="200" w:line="276" w:lineRule="auto"/>
        <w:jc w:val="both"/>
        <w:rPr>
          <w:rFonts w:ascii="Arial" w:eastAsia="Calibri" w:hAnsi="Arial" w:cs="Arial"/>
          <w:sz w:val="20"/>
          <w:szCs w:val="20"/>
          <w:lang w:val="es-ES"/>
        </w:rPr>
      </w:pPr>
      <w:r w:rsidRPr="00C05350">
        <w:rPr>
          <w:rFonts w:ascii="Arial" w:eastAsia="Calibri" w:hAnsi="Arial" w:cs="Arial"/>
          <w:b/>
          <w:sz w:val="20"/>
          <w:szCs w:val="20"/>
          <w:lang w:val="es-ES"/>
        </w:rPr>
        <w:t xml:space="preserve"> Otros Ingresos y Beneficios Varios</w:t>
      </w:r>
      <w:r w:rsidRPr="00C05350">
        <w:rPr>
          <w:rFonts w:ascii="Arial" w:eastAsia="Calibri" w:hAnsi="Arial" w:cs="Arial"/>
          <w:sz w:val="20"/>
          <w:szCs w:val="20"/>
          <w:lang w:val="es-ES"/>
        </w:rPr>
        <w:t>. -Por este concepto se recaudaron $</w:t>
      </w:r>
      <w:r>
        <w:rPr>
          <w:rFonts w:ascii="Arial" w:eastAsia="Calibri" w:hAnsi="Arial" w:cs="Arial"/>
          <w:sz w:val="20"/>
          <w:szCs w:val="20"/>
          <w:lang w:val="es-ES"/>
        </w:rPr>
        <w:t xml:space="preserve"> </w:t>
      </w:r>
      <w:r w:rsidR="0073581F">
        <w:rPr>
          <w:rFonts w:ascii="Arial" w:eastAsia="Calibri" w:hAnsi="Arial" w:cs="Arial"/>
          <w:sz w:val="20"/>
          <w:szCs w:val="20"/>
          <w:lang w:val="es-ES"/>
        </w:rPr>
        <w:t>27,075,091</w:t>
      </w:r>
      <w:r w:rsidR="005B52B8">
        <w:rPr>
          <w:rFonts w:ascii="Arial" w:eastAsia="Calibri" w:hAnsi="Arial" w:cs="Arial"/>
          <w:sz w:val="20"/>
          <w:szCs w:val="20"/>
          <w:lang w:val="es-ES"/>
        </w:rPr>
        <w:t>,</w:t>
      </w:r>
      <w:r w:rsidRPr="00C05350">
        <w:rPr>
          <w:rFonts w:ascii="Arial" w:eastAsia="Calibri" w:hAnsi="Arial" w:cs="Arial"/>
          <w:sz w:val="20"/>
          <w:szCs w:val="20"/>
          <w:lang w:val="es-ES"/>
        </w:rPr>
        <w:t xml:space="preserve"> pesos, integrándose de la siguiente manera:</w:t>
      </w:r>
    </w:p>
    <w:p w14:paraId="56B77211" w14:textId="7BAEFC29" w:rsidR="00022520" w:rsidRDefault="00022520" w:rsidP="00022520">
      <w:pPr>
        <w:pStyle w:val="Prrafodelista"/>
        <w:numPr>
          <w:ilvl w:val="0"/>
          <w:numId w:val="10"/>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Ingresos financieros por $ </w:t>
      </w:r>
      <w:r w:rsidR="0073581F">
        <w:rPr>
          <w:rFonts w:ascii="Arial" w:eastAsia="Calibri" w:hAnsi="Arial" w:cs="Arial"/>
          <w:sz w:val="20"/>
          <w:szCs w:val="20"/>
          <w:lang w:val="es-ES"/>
        </w:rPr>
        <w:t>25,561,391</w:t>
      </w:r>
      <w:r w:rsidRPr="00A22FB3">
        <w:rPr>
          <w:rFonts w:ascii="Arial" w:eastAsia="Calibri" w:hAnsi="Arial" w:cs="Arial"/>
          <w:sz w:val="20"/>
          <w:szCs w:val="20"/>
          <w:lang w:val="es-ES"/>
        </w:rPr>
        <w:t xml:space="preserve"> pesos por concepto de intereses ganados por inversiones de los saldos diarios de bancos;</w:t>
      </w:r>
    </w:p>
    <w:p w14:paraId="569FCA2B" w14:textId="026BF618" w:rsidR="00022520" w:rsidRDefault="00022520" w:rsidP="00022520">
      <w:pPr>
        <w:pStyle w:val="Prrafodelista"/>
        <w:numPr>
          <w:ilvl w:val="0"/>
          <w:numId w:val="10"/>
        </w:numPr>
        <w:spacing w:after="200" w:line="276" w:lineRule="auto"/>
        <w:ind w:left="851" w:hanging="284"/>
        <w:jc w:val="both"/>
        <w:rPr>
          <w:rFonts w:ascii="Arial" w:eastAsia="Calibri" w:hAnsi="Arial" w:cs="Arial"/>
          <w:sz w:val="20"/>
          <w:szCs w:val="20"/>
          <w:lang w:val="es-ES"/>
        </w:rPr>
      </w:pPr>
      <w:r w:rsidRPr="003B443F">
        <w:rPr>
          <w:rFonts w:ascii="Arial" w:eastAsia="Calibri" w:hAnsi="Arial" w:cs="Arial"/>
          <w:sz w:val="20"/>
          <w:szCs w:val="20"/>
          <w:lang w:val="es-ES"/>
        </w:rPr>
        <w:t xml:space="preserve">Otros Ingresos y Beneficios Varios por $ </w:t>
      </w:r>
      <w:r w:rsidR="0073581F">
        <w:rPr>
          <w:rFonts w:ascii="Arial" w:eastAsia="Calibri" w:hAnsi="Arial" w:cs="Arial"/>
          <w:sz w:val="20"/>
          <w:szCs w:val="20"/>
          <w:lang w:val="es-ES"/>
        </w:rPr>
        <w:t>359,903</w:t>
      </w:r>
      <w:r>
        <w:rPr>
          <w:rFonts w:ascii="Arial" w:eastAsia="Calibri" w:hAnsi="Arial" w:cs="Arial"/>
          <w:sz w:val="20"/>
          <w:szCs w:val="20"/>
          <w:lang w:val="es-ES"/>
        </w:rPr>
        <w:t xml:space="preserve"> </w:t>
      </w:r>
      <w:r w:rsidRPr="003B443F">
        <w:rPr>
          <w:rFonts w:ascii="Arial" w:eastAsia="Calibri" w:hAnsi="Arial" w:cs="Arial"/>
          <w:sz w:val="20"/>
          <w:szCs w:val="20"/>
          <w:lang w:val="es-ES"/>
        </w:rPr>
        <w:t>pesos,</w:t>
      </w:r>
      <w:r w:rsidRPr="008C6DEF">
        <w:rPr>
          <w:rFonts w:ascii="Arial" w:eastAsia="Calibri" w:hAnsi="Arial" w:cs="Arial"/>
          <w:sz w:val="20"/>
          <w:szCs w:val="20"/>
          <w:lang w:val="es-ES"/>
        </w:rPr>
        <w:t xml:space="preserve"> </w:t>
      </w:r>
      <w:r w:rsidRPr="00A22FB3">
        <w:rPr>
          <w:rFonts w:ascii="Arial" w:eastAsia="Calibri" w:hAnsi="Arial" w:cs="Arial"/>
          <w:sz w:val="20"/>
          <w:szCs w:val="20"/>
          <w:lang w:val="es-ES"/>
        </w:rPr>
        <w:t>integrándose de la siguiente manera:</w:t>
      </w:r>
    </w:p>
    <w:p w14:paraId="4B1BC536" w14:textId="7A5F7347" w:rsidR="00022520" w:rsidRDefault="00022520" w:rsidP="00022520">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 xml:space="preserve">Por $ </w:t>
      </w:r>
      <w:r w:rsidR="0073581F">
        <w:rPr>
          <w:rFonts w:ascii="Arial" w:eastAsia="Calibri" w:hAnsi="Arial" w:cs="Arial"/>
          <w:sz w:val="20"/>
          <w:szCs w:val="20"/>
          <w:lang w:val="es-ES"/>
        </w:rPr>
        <w:t>205,544</w:t>
      </w:r>
      <w:r>
        <w:rPr>
          <w:rFonts w:ascii="Arial" w:eastAsia="Calibri" w:hAnsi="Arial" w:cs="Arial"/>
          <w:sz w:val="20"/>
          <w:szCs w:val="20"/>
          <w:lang w:val="es-ES"/>
        </w:rPr>
        <w:t>, pesos</w:t>
      </w:r>
      <w:r w:rsidRPr="008C6DEF">
        <w:rPr>
          <w:rFonts w:ascii="Arial" w:eastAsia="Calibri" w:hAnsi="Arial" w:cs="Arial"/>
          <w:sz w:val="20"/>
          <w:szCs w:val="20"/>
          <w:lang w:val="es-ES"/>
        </w:rPr>
        <w:t xml:space="preserve"> </w:t>
      </w:r>
      <w:r>
        <w:rPr>
          <w:rFonts w:ascii="Arial" w:eastAsia="Calibri" w:hAnsi="Arial" w:cs="Arial"/>
          <w:sz w:val="20"/>
          <w:szCs w:val="20"/>
          <w:lang w:val="es-ES"/>
        </w:rPr>
        <w:t>por el concepto de</w:t>
      </w:r>
      <w:r w:rsidRPr="008C6DEF">
        <w:rPr>
          <w:rFonts w:ascii="Arial" w:eastAsia="Calibri" w:hAnsi="Arial" w:cs="Arial"/>
          <w:sz w:val="20"/>
          <w:szCs w:val="20"/>
          <w:lang w:val="es-ES"/>
        </w:rPr>
        <w:t xml:space="preserve"> </w:t>
      </w:r>
      <w:r>
        <w:rPr>
          <w:rFonts w:ascii="Arial" w:eastAsia="Calibri" w:hAnsi="Arial" w:cs="Arial"/>
          <w:sz w:val="20"/>
          <w:szCs w:val="20"/>
          <w:lang w:val="es-ES"/>
        </w:rPr>
        <w:t>traspasos por nómina de fideicomisos</w:t>
      </w:r>
      <w:r w:rsidRPr="008C6DEF">
        <w:rPr>
          <w:rFonts w:ascii="Arial" w:eastAsia="Calibri" w:hAnsi="Arial" w:cs="Arial"/>
          <w:sz w:val="20"/>
          <w:szCs w:val="20"/>
          <w:lang w:val="es-ES"/>
        </w:rPr>
        <w:t xml:space="preserve">, </w:t>
      </w:r>
    </w:p>
    <w:p w14:paraId="0369908C" w14:textId="10E6B08E" w:rsidR="00022520" w:rsidRDefault="00022520" w:rsidP="00022520">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t>Por</w:t>
      </w:r>
      <w:r w:rsidRPr="00A22FB3">
        <w:rPr>
          <w:rFonts w:ascii="Arial" w:eastAsia="Calibri" w:hAnsi="Arial" w:cs="Arial"/>
          <w:sz w:val="20"/>
          <w:szCs w:val="20"/>
          <w:lang w:val="es-ES"/>
        </w:rPr>
        <w:t xml:space="preserve"> $ </w:t>
      </w:r>
      <w:r w:rsidR="0073581F">
        <w:rPr>
          <w:rFonts w:ascii="Arial" w:eastAsia="Calibri" w:hAnsi="Arial" w:cs="Arial"/>
          <w:sz w:val="20"/>
          <w:szCs w:val="20"/>
          <w:lang w:val="es-ES"/>
        </w:rPr>
        <w:t>112,610</w:t>
      </w:r>
      <w:r w:rsidRPr="00A22FB3">
        <w:rPr>
          <w:rFonts w:ascii="Arial" w:eastAsia="Calibri" w:hAnsi="Arial" w:cs="Arial"/>
          <w:sz w:val="20"/>
          <w:szCs w:val="20"/>
          <w:lang w:val="es-ES"/>
        </w:rPr>
        <w:t xml:space="preserve"> pesos por la recuperación de las comisiones cobradas en la operación de los diversos programas</w:t>
      </w:r>
      <w:r>
        <w:rPr>
          <w:rFonts w:ascii="Arial" w:eastAsia="Calibri" w:hAnsi="Arial" w:cs="Arial"/>
          <w:sz w:val="20"/>
          <w:szCs w:val="20"/>
          <w:lang w:val="es-ES"/>
        </w:rPr>
        <w:t>.</w:t>
      </w:r>
    </w:p>
    <w:p w14:paraId="03DAFBDE" w14:textId="56D2FD1F" w:rsidR="00022520" w:rsidRDefault="00022520" w:rsidP="00022520">
      <w:pPr>
        <w:pStyle w:val="Prrafodelista"/>
        <w:numPr>
          <w:ilvl w:val="0"/>
          <w:numId w:val="26"/>
        </w:numPr>
        <w:spacing w:after="200" w:line="276" w:lineRule="auto"/>
        <w:ind w:left="1276"/>
        <w:jc w:val="both"/>
        <w:rPr>
          <w:rFonts w:ascii="Arial" w:eastAsia="Calibri" w:hAnsi="Arial" w:cs="Arial"/>
          <w:sz w:val="20"/>
          <w:szCs w:val="20"/>
          <w:lang w:val="es-ES"/>
        </w:rPr>
      </w:pPr>
      <w:r>
        <w:rPr>
          <w:rFonts w:ascii="Arial" w:eastAsia="Calibri" w:hAnsi="Arial" w:cs="Arial"/>
          <w:sz w:val="20"/>
          <w:szCs w:val="20"/>
          <w:lang w:val="es-ES"/>
        </w:rPr>
        <w:lastRenderedPageBreak/>
        <w:t xml:space="preserve">Otros Ingresos $ </w:t>
      </w:r>
      <w:r w:rsidR="005B52B8">
        <w:rPr>
          <w:rFonts w:ascii="Arial" w:eastAsia="Calibri" w:hAnsi="Arial" w:cs="Arial"/>
          <w:sz w:val="20"/>
          <w:szCs w:val="20"/>
          <w:lang w:val="es-ES"/>
        </w:rPr>
        <w:t>3</w:t>
      </w:r>
      <w:r w:rsidR="000F38F5">
        <w:rPr>
          <w:rFonts w:ascii="Arial" w:eastAsia="Calibri" w:hAnsi="Arial" w:cs="Arial"/>
          <w:sz w:val="20"/>
          <w:szCs w:val="20"/>
          <w:lang w:val="es-ES"/>
        </w:rPr>
        <w:t>6,896</w:t>
      </w:r>
      <w:r>
        <w:rPr>
          <w:rFonts w:ascii="Arial" w:eastAsia="Calibri" w:hAnsi="Arial" w:cs="Arial"/>
          <w:sz w:val="20"/>
          <w:szCs w:val="20"/>
          <w:lang w:val="es-ES"/>
        </w:rPr>
        <w:t xml:space="preserve"> pesos.</w:t>
      </w:r>
    </w:p>
    <w:p w14:paraId="02FD1F30" w14:textId="1C8D41A2" w:rsidR="00022520" w:rsidRPr="00F8435C" w:rsidRDefault="00022520" w:rsidP="00022520">
      <w:pPr>
        <w:pStyle w:val="Prrafodelista"/>
        <w:numPr>
          <w:ilvl w:val="0"/>
          <w:numId w:val="10"/>
        </w:numPr>
        <w:spacing w:after="200" w:line="276" w:lineRule="auto"/>
        <w:ind w:left="924" w:hanging="357"/>
        <w:jc w:val="both"/>
        <w:rPr>
          <w:rFonts w:ascii="Arial" w:eastAsia="Calibri" w:hAnsi="Arial" w:cs="Arial"/>
          <w:sz w:val="20"/>
          <w:szCs w:val="20"/>
          <w:lang w:val="es-ES"/>
        </w:rPr>
      </w:pPr>
      <w:r>
        <w:rPr>
          <w:rFonts w:ascii="Arial" w:eastAsia="Calibri" w:hAnsi="Arial" w:cs="Arial"/>
          <w:sz w:val="20"/>
          <w:szCs w:val="20"/>
          <w:lang w:val="es-ES"/>
        </w:rPr>
        <w:t xml:space="preserve">Ingresos contables por disminución de estimaciones para cuentas incobrables de cartera del periodo diciembre 2023 a </w:t>
      </w:r>
      <w:r w:rsidR="00A0682A">
        <w:rPr>
          <w:rFonts w:ascii="Arial" w:eastAsia="Calibri" w:hAnsi="Arial" w:cs="Arial"/>
          <w:sz w:val="20"/>
          <w:szCs w:val="20"/>
          <w:lang w:val="es-ES"/>
        </w:rPr>
        <w:t>noviembre</w:t>
      </w:r>
      <w:r>
        <w:rPr>
          <w:rFonts w:ascii="Arial" w:eastAsia="Calibri" w:hAnsi="Arial" w:cs="Arial"/>
          <w:sz w:val="20"/>
          <w:szCs w:val="20"/>
          <w:lang w:val="es-ES"/>
        </w:rPr>
        <w:t xml:space="preserve"> de 2024 $ </w:t>
      </w:r>
      <w:r w:rsidR="00234B82">
        <w:rPr>
          <w:rFonts w:ascii="Arial" w:eastAsia="Calibri" w:hAnsi="Arial" w:cs="Arial"/>
          <w:sz w:val="20"/>
          <w:szCs w:val="20"/>
          <w:lang w:val="es-ES"/>
        </w:rPr>
        <w:t>1,153,797</w:t>
      </w:r>
      <w:r>
        <w:rPr>
          <w:rFonts w:ascii="Arial" w:eastAsia="Calibri" w:hAnsi="Arial" w:cs="Arial"/>
          <w:sz w:val="20"/>
          <w:szCs w:val="20"/>
          <w:lang w:val="es-ES"/>
        </w:rPr>
        <w:t xml:space="preserve"> pesos.</w:t>
      </w:r>
    </w:p>
    <w:p w14:paraId="5A381432" w14:textId="5E4678D9" w:rsidR="00022520" w:rsidRDefault="0073581F" w:rsidP="00022520">
      <w:pPr>
        <w:pStyle w:val="Prrafodelista"/>
        <w:tabs>
          <w:tab w:val="left" w:pos="2835"/>
        </w:tabs>
        <w:spacing w:after="200" w:line="276" w:lineRule="auto"/>
        <w:ind w:left="567"/>
        <w:jc w:val="center"/>
        <w:rPr>
          <w:rFonts w:ascii="Arial" w:eastAsia="Calibri" w:hAnsi="Arial" w:cs="Arial"/>
          <w:noProof/>
          <w:sz w:val="20"/>
          <w:szCs w:val="20"/>
          <w:lang w:val="es-ES"/>
        </w:rPr>
      </w:pPr>
      <w:r>
        <w:rPr>
          <w:noProof/>
        </w:rPr>
        <w:drawing>
          <wp:anchor distT="0" distB="0" distL="114300" distR="114300" simplePos="0" relativeHeight="252953600" behindDoc="0" locked="0" layoutInCell="1" allowOverlap="1" wp14:anchorId="3E1ECEF4" wp14:editId="66CDE0DD">
            <wp:simplePos x="0" y="0"/>
            <wp:positionH relativeFrom="margin">
              <wp:align>right</wp:align>
            </wp:positionH>
            <wp:positionV relativeFrom="paragraph">
              <wp:posOffset>165431</wp:posOffset>
            </wp:positionV>
            <wp:extent cx="6419215" cy="2091193"/>
            <wp:effectExtent l="0" t="0" r="635" b="4445"/>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8101" cy="2097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6BA598" w14:textId="5FF53D88" w:rsidR="00022520" w:rsidRDefault="00022520"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7755F7D2" w14:textId="77777777" w:rsidR="00395372" w:rsidRDefault="00395372"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049595AF" w14:textId="77777777" w:rsidR="00395372" w:rsidRDefault="00395372"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71444C5E" w14:textId="77777777" w:rsidR="00395372" w:rsidRDefault="00395372"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077DFD9E" w14:textId="77777777" w:rsidR="00395372" w:rsidRDefault="00395372"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0908E924" w14:textId="77777777" w:rsidR="00395372" w:rsidRDefault="00395372"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25178D70" w14:textId="77777777" w:rsidR="00395372" w:rsidRDefault="00395372"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20BC937C" w14:textId="77777777" w:rsidR="00022520" w:rsidRDefault="00022520"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7D72B8A9" w14:textId="77777777" w:rsidR="00022520" w:rsidRDefault="00022520"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35232993" w14:textId="77777777" w:rsidR="00022520" w:rsidRDefault="00022520"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2D3F725B" w14:textId="77777777" w:rsidR="00395372" w:rsidRDefault="00395372"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4B7C1665" w14:textId="77777777" w:rsidR="00395372" w:rsidRDefault="00395372" w:rsidP="00022520">
      <w:pPr>
        <w:pStyle w:val="Prrafodelista"/>
        <w:tabs>
          <w:tab w:val="left" w:pos="2835"/>
        </w:tabs>
        <w:spacing w:after="200" w:line="276" w:lineRule="auto"/>
        <w:ind w:left="567"/>
        <w:jc w:val="center"/>
        <w:rPr>
          <w:rFonts w:ascii="Arial" w:eastAsia="Calibri" w:hAnsi="Arial" w:cs="Arial"/>
          <w:noProof/>
          <w:sz w:val="20"/>
          <w:szCs w:val="20"/>
          <w:lang w:val="es-ES"/>
        </w:rPr>
      </w:pPr>
    </w:p>
    <w:p w14:paraId="29E0046D" w14:textId="3039F8E6" w:rsidR="00022520" w:rsidRPr="00A22FB3" w:rsidRDefault="00022520" w:rsidP="00022520">
      <w:pPr>
        <w:spacing w:after="200" w:line="276" w:lineRule="auto"/>
        <w:ind w:left="426" w:hanging="142"/>
        <w:jc w:val="both"/>
        <w:rPr>
          <w:rFonts w:ascii="Arial" w:eastAsia="Calibri" w:hAnsi="Arial" w:cs="Arial"/>
          <w:sz w:val="20"/>
          <w:szCs w:val="20"/>
          <w:lang w:val="es-ES"/>
        </w:rPr>
      </w:pPr>
      <w:r>
        <w:rPr>
          <w:rFonts w:ascii="Arial" w:eastAsia="Calibri" w:hAnsi="Arial" w:cs="Arial"/>
          <w:b/>
          <w:sz w:val="20"/>
          <w:szCs w:val="20"/>
          <w:lang w:val="es-ES"/>
        </w:rPr>
        <w:t xml:space="preserve">2.- </w:t>
      </w:r>
      <w:r w:rsidRPr="00A22FB3">
        <w:rPr>
          <w:rFonts w:ascii="Arial" w:eastAsia="Calibri" w:hAnsi="Arial" w:cs="Arial"/>
          <w:b/>
          <w:sz w:val="20"/>
          <w:szCs w:val="20"/>
          <w:lang w:val="es-ES"/>
        </w:rPr>
        <w:t>GASTOS Y OTRAS PÉRDIDAS</w:t>
      </w:r>
      <w:r w:rsidRPr="00A22FB3">
        <w:rPr>
          <w:rFonts w:ascii="Arial" w:eastAsia="Calibri" w:hAnsi="Arial" w:cs="Arial"/>
          <w:sz w:val="20"/>
          <w:szCs w:val="20"/>
          <w:lang w:val="es-ES"/>
        </w:rPr>
        <w:t xml:space="preserve">. Se efectuaron gastos y se tuvieron otras perdidas en el periodo por un total de </w:t>
      </w:r>
      <w:r>
        <w:rPr>
          <w:rFonts w:ascii="Arial" w:eastAsia="Calibri" w:hAnsi="Arial" w:cs="Arial"/>
          <w:sz w:val="20"/>
          <w:szCs w:val="20"/>
          <w:lang w:val="es-ES"/>
        </w:rPr>
        <w:t xml:space="preserve">  </w:t>
      </w:r>
      <w:r w:rsidRPr="00A22FB3">
        <w:rPr>
          <w:rFonts w:ascii="Arial" w:eastAsia="Calibri" w:hAnsi="Arial" w:cs="Arial"/>
          <w:sz w:val="20"/>
          <w:szCs w:val="20"/>
          <w:lang w:val="es-ES"/>
        </w:rPr>
        <w:t>$</w:t>
      </w:r>
      <w:r w:rsidR="0073581F">
        <w:rPr>
          <w:rFonts w:ascii="Arial" w:eastAsia="Calibri" w:hAnsi="Arial" w:cs="Arial"/>
          <w:sz w:val="20"/>
          <w:szCs w:val="20"/>
          <w:lang w:val="es-ES"/>
        </w:rPr>
        <w:t>72,693,335</w:t>
      </w:r>
      <w:r>
        <w:rPr>
          <w:rFonts w:ascii="Arial" w:eastAsia="Calibri" w:hAnsi="Arial" w:cs="Arial"/>
          <w:sz w:val="20"/>
          <w:szCs w:val="20"/>
          <w:lang w:val="es-ES"/>
        </w:rPr>
        <w:t xml:space="preserve"> pesos</w:t>
      </w:r>
      <w:r w:rsidRPr="00A22FB3">
        <w:rPr>
          <w:rFonts w:ascii="Arial" w:eastAsia="Calibri" w:hAnsi="Arial" w:cs="Arial"/>
          <w:sz w:val="20"/>
          <w:szCs w:val="20"/>
          <w:lang w:val="es-ES"/>
        </w:rPr>
        <w:t>, según se relaciona:</w:t>
      </w:r>
    </w:p>
    <w:p w14:paraId="121697E7" w14:textId="2481A9F7" w:rsidR="00022520" w:rsidRDefault="00022520" w:rsidP="00022520">
      <w:pPr>
        <w:numPr>
          <w:ilvl w:val="0"/>
          <w:numId w:val="5"/>
        </w:numPr>
        <w:spacing w:after="200" w:line="276" w:lineRule="auto"/>
        <w:ind w:left="567" w:hanging="283"/>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de Funcionamiento. - </w:t>
      </w:r>
      <w:r w:rsidRPr="00A22FB3">
        <w:rPr>
          <w:rFonts w:ascii="Arial" w:eastAsia="Calibri" w:hAnsi="Arial" w:cs="Arial"/>
          <w:sz w:val="20"/>
          <w:szCs w:val="20"/>
          <w:lang w:val="es-ES"/>
        </w:rPr>
        <w:t xml:space="preserve">Por </w:t>
      </w:r>
      <w:r w:rsidRPr="00C83F88">
        <w:rPr>
          <w:rFonts w:ascii="Arial" w:eastAsia="Calibri" w:hAnsi="Arial" w:cs="Arial"/>
          <w:sz w:val="20"/>
          <w:szCs w:val="20"/>
          <w:lang w:val="es-ES"/>
        </w:rPr>
        <w:t>$</w:t>
      </w:r>
      <w:r w:rsidR="0073581F">
        <w:rPr>
          <w:rFonts w:ascii="Arial" w:eastAsia="Calibri" w:hAnsi="Arial" w:cs="Arial"/>
          <w:sz w:val="20"/>
          <w:szCs w:val="20"/>
          <w:lang w:val="es-ES"/>
        </w:rPr>
        <w:t>55,842,730</w:t>
      </w:r>
      <w:r w:rsidRPr="00C83F88">
        <w:rPr>
          <w:rFonts w:ascii="Arial" w:eastAsia="Calibri" w:hAnsi="Arial" w:cs="Arial"/>
          <w:sz w:val="20"/>
          <w:szCs w:val="20"/>
          <w:lang w:val="es-ES"/>
        </w:rPr>
        <w:t xml:space="preserve"> pesos,</w:t>
      </w:r>
      <w:r w:rsidRPr="00A22FB3">
        <w:rPr>
          <w:rFonts w:ascii="Arial" w:eastAsia="Calibri" w:hAnsi="Arial" w:cs="Arial"/>
          <w:sz w:val="20"/>
          <w:szCs w:val="20"/>
          <w:lang w:val="es-ES"/>
        </w:rPr>
        <w:t xml:space="preserve"> gastos pagados con el subsidio autorizado por el Congreso del Estado y recibido de la </w:t>
      </w:r>
      <w:proofErr w:type="gramStart"/>
      <w:r w:rsidRPr="00A22FB3">
        <w:rPr>
          <w:rFonts w:ascii="Arial" w:eastAsia="Calibri" w:hAnsi="Arial" w:cs="Arial"/>
          <w:sz w:val="20"/>
          <w:szCs w:val="20"/>
          <w:lang w:val="es-ES"/>
        </w:rPr>
        <w:t>Secretaria</w:t>
      </w:r>
      <w:proofErr w:type="gramEnd"/>
      <w:r w:rsidRPr="00A22FB3">
        <w:rPr>
          <w:rFonts w:ascii="Arial" w:eastAsia="Calibri" w:hAnsi="Arial" w:cs="Arial"/>
          <w:sz w:val="20"/>
          <w:szCs w:val="20"/>
          <w:lang w:val="es-ES"/>
        </w:rPr>
        <w:t xml:space="preserve"> de Finanzas y Administración. Se presenta gasto preponderantemente del Capítulo 1000 Servicios Personales, por un importe acumulado en el periodo de $</w:t>
      </w:r>
      <w:r w:rsidR="00C0027C">
        <w:rPr>
          <w:rFonts w:ascii="Arial" w:eastAsia="Calibri" w:hAnsi="Arial" w:cs="Arial"/>
          <w:sz w:val="20"/>
          <w:szCs w:val="20"/>
          <w:lang w:val="es-ES"/>
        </w:rPr>
        <w:t>33,153,217</w:t>
      </w:r>
      <w:r>
        <w:rPr>
          <w:rFonts w:ascii="Arial" w:eastAsia="Calibri" w:hAnsi="Arial" w:cs="Arial"/>
          <w:sz w:val="20"/>
          <w:szCs w:val="20"/>
          <w:lang w:val="es-ES"/>
        </w:rPr>
        <w:t xml:space="preserve"> </w:t>
      </w:r>
      <w:r w:rsidRPr="00A22FB3">
        <w:rPr>
          <w:rFonts w:ascii="Arial" w:eastAsia="Calibri" w:hAnsi="Arial" w:cs="Arial"/>
          <w:sz w:val="20"/>
          <w:szCs w:val="20"/>
          <w:lang w:val="es-ES"/>
        </w:rPr>
        <w:t>pesos</w:t>
      </w:r>
      <w:r>
        <w:rPr>
          <w:rFonts w:ascii="Arial" w:eastAsia="Calibri" w:hAnsi="Arial" w:cs="Arial"/>
          <w:sz w:val="20"/>
          <w:szCs w:val="20"/>
          <w:lang w:val="es-ES"/>
        </w:rPr>
        <w:t xml:space="preserve"> del </w:t>
      </w:r>
      <w:r w:rsidRPr="00A22FB3">
        <w:rPr>
          <w:rFonts w:ascii="Arial" w:eastAsia="Calibri" w:hAnsi="Arial" w:cs="Arial"/>
          <w:sz w:val="20"/>
          <w:szCs w:val="20"/>
          <w:lang w:val="es-ES"/>
        </w:rPr>
        <w:t>Capítulo 2000 Materiales y Suministros por $</w:t>
      </w:r>
      <w:r>
        <w:rPr>
          <w:rFonts w:ascii="Arial" w:eastAsia="Calibri" w:hAnsi="Arial" w:cs="Arial"/>
          <w:sz w:val="20"/>
          <w:szCs w:val="20"/>
          <w:lang w:val="es-ES"/>
        </w:rPr>
        <w:t xml:space="preserve"> </w:t>
      </w:r>
      <w:r w:rsidR="00C0027C">
        <w:rPr>
          <w:rFonts w:ascii="Arial" w:eastAsia="Calibri" w:hAnsi="Arial" w:cs="Arial"/>
          <w:sz w:val="20"/>
          <w:szCs w:val="20"/>
          <w:lang w:val="es-ES"/>
        </w:rPr>
        <w:t>1,939,100</w:t>
      </w:r>
      <w:r>
        <w:rPr>
          <w:rFonts w:ascii="Arial" w:eastAsia="Calibri" w:hAnsi="Arial" w:cs="Arial"/>
          <w:sz w:val="20"/>
          <w:szCs w:val="20"/>
          <w:lang w:val="es-ES"/>
        </w:rPr>
        <w:t>,</w:t>
      </w:r>
      <w:r w:rsidRPr="00A22FB3">
        <w:rPr>
          <w:rFonts w:ascii="Arial" w:eastAsia="Calibri" w:hAnsi="Arial" w:cs="Arial"/>
          <w:sz w:val="20"/>
          <w:szCs w:val="20"/>
          <w:lang w:val="es-ES"/>
        </w:rPr>
        <w:t xml:space="preserve"> pesos </w:t>
      </w:r>
      <w:proofErr w:type="gramStart"/>
      <w:r w:rsidRPr="00A22FB3">
        <w:rPr>
          <w:rFonts w:ascii="Arial" w:eastAsia="Calibri" w:hAnsi="Arial" w:cs="Arial"/>
          <w:sz w:val="20"/>
          <w:szCs w:val="20"/>
          <w:lang w:val="es-ES"/>
        </w:rPr>
        <w:t>y,</w:t>
      </w:r>
      <w:r>
        <w:rPr>
          <w:rFonts w:ascii="Arial" w:eastAsia="Calibri" w:hAnsi="Arial" w:cs="Arial"/>
          <w:sz w:val="20"/>
          <w:szCs w:val="20"/>
          <w:lang w:val="es-ES"/>
        </w:rPr>
        <w:t xml:space="preserve"> </w:t>
      </w:r>
      <w:r w:rsidRPr="00A22FB3">
        <w:rPr>
          <w:rFonts w:ascii="Arial" w:eastAsia="Calibri" w:hAnsi="Arial" w:cs="Arial"/>
          <w:sz w:val="20"/>
          <w:szCs w:val="20"/>
          <w:lang w:val="es-ES"/>
        </w:rPr>
        <w:t xml:space="preserve"> del</w:t>
      </w:r>
      <w:proofErr w:type="gramEnd"/>
      <w:r w:rsidRPr="00A22FB3">
        <w:rPr>
          <w:rFonts w:ascii="Arial" w:eastAsia="Calibri" w:hAnsi="Arial" w:cs="Arial"/>
          <w:sz w:val="20"/>
          <w:szCs w:val="20"/>
          <w:lang w:val="es-ES"/>
        </w:rPr>
        <w:t xml:space="preserve"> Capítulo 3000 Servicios Generales un importe de $</w:t>
      </w:r>
      <w:r w:rsidR="00C0027C">
        <w:rPr>
          <w:rFonts w:ascii="Arial" w:eastAsia="Calibri" w:hAnsi="Arial" w:cs="Arial"/>
          <w:sz w:val="20"/>
          <w:szCs w:val="20"/>
          <w:lang w:val="es-ES"/>
        </w:rPr>
        <w:t>20,550,413</w:t>
      </w:r>
      <w:r w:rsidR="00B62FDE">
        <w:rPr>
          <w:rFonts w:ascii="Arial" w:eastAsia="Calibri" w:hAnsi="Arial" w:cs="Arial"/>
          <w:sz w:val="20"/>
          <w:szCs w:val="20"/>
          <w:lang w:val="es-ES"/>
        </w:rPr>
        <w:t xml:space="preserve"> </w:t>
      </w:r>
      <w:r w:rsidRPr="00A22FB3">
        <w:rPr>
          <w:rFonts w:ascii="Arial" w:eastAsia="Calibri" w:hAnsi="Arial" w:cs="Arial"/>
          <w:sz w:val="20"/>
          <w:szCs w:val="20"/>
          <w:lang w:val="es-ES"/>
        </w:rPr>
        <w:t>peso</w:t>
      </w:r>
      <w:r>
        <w:rPr>
          <w:rFonts w:ascii="Arial" w:eastAsia="Calibri" w:hAnsi="Arial" w:cs="Arial"/>
          <w:sz w:val="20"/>
          <w:szCs w:val="20"/>
          <w:lang w:val="es-ES"/>
        </w:rPr>
        <w:t xml:space="preserve">s y del </w:t>
      </w:r>
      <w:proofErr w:type="spellStart"/>
      <w:r>
        <w:rPr>
          <w:rFonts w:ascii="Arial" w:eastAsia="Calibri" w:hAnsi="Arial" w:cs="Arial"/>
          <w:sz w:val="20"/>
          <w:szCs w:val="20"/>
          <w:lang w:val="es-ES"/>
        </w:rPr>
        <w:t>Capitulo</w:t>
      </w:r>
      <w:proofErr w:type="spellEnd"/>
      <w:r>
        <w:rPr>
          <w:rFonts w:ascii="Arial" w:eastAsia="Calibri" w:hAnsi="Arial" w:cs="Arial"/>
          <w:sz w:val="20"/>
          <w:szCs w:val="20"/>
          <w:lang w:val="es-ES"/>
        </w:rPr>
        <w:t xml:space="preserve"> 4000 Transferencias, Asignaciones, Subsidios y Otras Ayudas $ 200,000.00 pesos.</w:t>
      </w:r>
      <w:r w:rsidRPr="00A22FB3">
        <w:rPr>
          <w:rFonts w:ascii="Arial" w:eastAsia="Calibri" w:hAnsi="Arial" w:cs="Arial"/>
          <w:sz w:val="20"/>
          <w:szCs w:val="20"/>
          <w:lang w:val="es-ES"/>
        </w:rPr>
        <w:t xml:space="preserve"> </w:t>
      </w:r>
      <w:r w:rsidRPr="003E1BF0">
        <w:rPr>
          <w:rFonts w:ascii="Arial" w:eastAsia="Calibri" w:hAnsi="Arial" w:cs="Arial"/>
          <w:sz w:val="20"/>
          <w:szCs w:val="20"/>
          <w:lang w:val="es-ES"/>
        </w:rPr>
        <w:t>Se relaciona el analítico por partida en el anexo “Avance en Ejecución de Recursos Presupuestales</w:t>
      </w:r>
      <w:r>
        <w:rPr>
          <w:rFonts w:ascii="Arial" w:eastAsia="Calibri" w:hAnsi="Arial" w:cs="Arial"/>
          <w:sz w:val="20"/>
          <w:szCs w:val="20"/>
          <w:lang w:val="es-ES"/>
        </w:rPr>
        <w:t>”, inserto en este cuadernillo.</w:t>
      </w:r>
    </w:p>
    <w:p w14:paraId="07CE2547" w14:textId="321E5461" w:rsidR="00022520" w:rsidRPr="00A22FB3" w:rsidRDefault="00022520" w:rsidP="00022520">
      <w:pPr>
        <w:numPr>
          <w:ilvl w:val="0"/>
          <w:numId w:val="5"/>
        </w:numPr>
        <w:spacing w:after="200" w:line="276" w:lineRule="auto"/>
        <w:jc w:val="both"/>
        <w:rPr>
          <w:rFonts w:ascii="Arial" w:eastAsia="Calibri" w:hAnsi="Arial" w:cs="Arial"/>
          <w:sz w:val="20"/>
          <w:szCs w:val="20"/>
          <w:lang w:val="es-ES"/>
        </w:rPr>
      </w:pPr>
      <w:r w:rsidRPr="00A22FB3">
        <w:rPr>
          <w:rFonts w:ascii="Arial" w:eastAsia="Calibri" w:hAnsi="Arial" w:cs="Arial"/>
          <w:b/>
          <w:sz w:val="20"/>
          <w:szCs w:val="20"/>
          <w:lang w:val="es-ES"/>
        </w:rPr>
        <w:t xml:space="preserve">Gastos de Funcionamiento Recursos Propios.- </w:t>
      </w:r>
      <w:r w:rsidRPr="00A22FB3">
        <w:rPr>
          <w:rFonts w:ascii="Arial" w:eastAsia="Calibri" w:hAnsi="Arial" w:cs="Arial"/>
          <w:sz w:val="20"/>
          <w:szCs w:val="20"/>
          <w:lang w:val="es-ES"/>
        </w:rPr>
        <w:t>Por un importe total de $</w:t>
      </w:r>
      <w:r w:rsidR="00C0027C">
        <w:rPr>
          <w:rFonts w:ascii="Arial" w:eastAsia="Calibri" w:hAnsi="Arial" w:cs="Arial"/>
          <w:sz w:val="20"/>
          <w:szCs w:val="20"/>
          <w:lang w:val="es-ES"/>
        </w:rPr>
        <w:t>11,057,710</w:t>
      </w:r>
      <w:r w:rsidRPr="00A22FB3">
        <w:rPr>
          <w:rFonts w:ascii="Arial" w:eastAsia="Calibri" w:hAnsi="Arial" w:cs="Arial"/>
          <w:sz w:val="20"/>
          <w:szCs w:val="20"/>
          <w:lang w:val="es-ES"/>
        </w:rPr>
        <w:t xml:space="preserve"> pesos, en este apartado se registran los gastos efectuados por los programas de financiamiento que se están operando, y que se manejan con su propia </w:t>
      </w:r>
      <w:proofErr w:type="spellStart"/>
      <w:r w:rsidRPr="00A22FB3">
        <w:rPr>
          <w:rFonts w:ascii="Arial" w:eastAsia="Calibri" w:hAnsi="Arial" w:cs="Arial"/>
          <w:sz w:val="20"/>
          <w:szCs w:val="20"/>
          <w:lang w:val="es-ES"/>
        </w:rPr>
        <w:t>revolvencia</w:t>
      </w:r>
      <w:proofErr w:type="spellEnd"/>
      <w:r w:rsidRPr="00A22FB3">
        <w:rPr>
          <w:rFonts w:ascii="Arial" w:eastAsia="Calibri" w:hAnsi="Arial" w:cs="Arial"/>
          <w:sz w:val="20"/>
          <w:szCs w:val="20"/>
          <w:lang w:val="es-ES"/>
        </w:rPr>
        <w:t xml:space="preserve">, siendo estos gastos los siguientes: </w:t>
      </w:r>
      <w:r>
        <w:rPr>
          <w:rFonts w:ascii="Arial" w:eastAsia="Calibri" w:hAnsi="Arial" w:cs="Arial"/>
          <w:sz w:val="20"/>
          <w:szCs w:val="20"/>
          <w:lang w:val="es-ES"/>
        </w:rPr>
        <w:t xml:space="preserve">del </w:t>
      </w:r>
      <w:r w:rsidRPr="00A22FB3">
        <w:rPr>
          <w:rFonts w:ascii="Arial" w:eastAsia="Calibri" w:hAnsi="Arial" w:cs="Arial"/>
          <w:sz w:val="20"/>
          <w:szCs w:val="20"/>
          <w:lang w:val="es-ES"/>
        </w:rPr>
        <w:t>Capítulo 1000 Servicios Personales</w:t>
      </w:r>
      <w:r>
        <w:rPr>
          <w:rFonts w:ascii="Arial" w:eastAsia="Calibri" w:hAnsi="Arial" w:cs="Arial"/>
          <w:sz w:val="20"/>
          <w:szCs w:val="20"/>
          <w:lang w:val="es-ES"/>
        </w:rPr>
        <w:t xml:space="preserve"> por $</w:t>
      </w:r>
      <w:r w:rsidR="00C0027C">
        <w:rPr>
          <w:rFonts w:ascii="Arial" w:eastAsia="Calibri" w:hAnsi="Arial" w:cs="Arial"/>
          <w:sz w:val="20"/>
          <w:szCs w:val="20"/>
          <w:lang w:val="es-ES"/>
        </w:rPr>
        <w:t>7,343,331</w:t>
      </w:r>
      <w:r>
        <w:rPr>
          <w:rFonts w:ascii="Arial" w:eastAsia="Calibri" w:hAnsi="Arial" w:cs="Arial"/>
          <w:sz w:val="20"/>
          <w:szCs w:val="20"/>
          <w:lang w:val="es-ES"/>
        </w:rPr>
        <w:t xml:space="preserve"> pesos, del </w:t>
      </w:r>
      <w:r w:rsidRPr="00A22FB3">
        <w:rPr>
          <w:rFonts w:ascii="Arial" w:eastAsia="Calibri" w:hAnsi="Arial" w:cs="Arial"/>
          <w:sz w:val="20"/>
          <w:szCs w:val="20"/>
          <w:lang w:val="es-ES"/>
        </w:rPr>
        <w:t>Capítulo 2000 Materiales y Suministros por $</w:t>
      </w:r>
      <w:r>
        <w:rPr>
          <w:rFonts w:ascii="Arial" w:eastAsia="Calibri" w:hAnsi="Arial" w:cs="Arial"/>
          <w:sz w:val="20"/>
          <w:szCs w:val="20"/>
          <w:lang w:val="es-ES"/>
        </w:rPr>
        <w:t xml:space="preserve"> </w:t>
      </w:r>
      <w:r w:rsidR="00C0027C">
        <w:rPr>
          <w:rFonts w:ascii="Arial" w:eastAsia="Calibri" w:hAnsi="Arial" w:cs="Arial"/>
          <w:sz w:val="20"/>
          <w:szCs w:val="20"/>
          <w:lang w:val="es-ES"/>
        </w:rPr>
        <w:t>1,111,005</w:t>
      </w:r>
      <w:r>
        <w:rPr>
          <w:rFonts w:ascii="Arial" w:eastAsia="Calibri" w:hAnsi="Arial" w:cs="Arial"/>
          <w:sz w:val="20"/>
          <w:szCs w:val="20"/>
          <w:lang w:val="es-ES"/>
        </w:rPr>
        <w:t xml:space="preserve"> </w:t>
      </w:r>
      <w:r w:rsidRPr="00A22FB3">
        <w:rPr>
          <w:rFonts w:ascii="Arial" w:eastAsia="Calibri" w:hAnsi="Arial" w:cs="Arial"/>
          <w:sz w:val="20"/>
          <w:szCs w:val="20"/>
          <w:lang w:val="es-ES"/>
        </w:rPr>
        <w:t>pesos</w:t>
      </w:r>
      <w:r>
        <w:rPr>
          <w:rFonts w:ascii="Arial" w:eastAsia="Calibri" w:hAnsi="Arial" w:cs="Arial"/>
          <w:sz w:val="20"/>
          <w:szCs w:val="20"/>
          <w:lang w:val="es-ES"/>
        </w:rPr>
        <w:t>,</w:t>
      </w:r>
      <w:r w:rsidRPr="00A22FB3">
        <w:rPr>
          <w:rFonts w:ascii="Arial" w:eastAsia="Calibri" w:hAnsi="Arial" w:cs="Arial"/>
          <w:sz w:val="20"/>
          <w:szCs w:val="20"/>
          <w:lang w:val="es-ES"/>
        </w:rPr>
        <w:t xml:space="preserve"> del capítulo 3000 Servicios Generales por un importe de $</w:t>
      </w:r>
      <w:r>
        <w:rPr>
          <w:rFonts w:ascii="Arial" w:eastAsia="Calibri" w:hAnsi="Arial" w:cs="Arial"/>
          <w:sz w:val="20"/>
          <w:szCs w:val="20"/>
          <w:lang w:val="es-ES"/>
        </w:rPr>
        <w:t xml:space="preserve"> </w:t>
      </w:r>
      <w:r w:rsidRPr="00DB6004">
        <w:rPr>
          <w:rFonts w:ascii="Arial" w:eastAsia="Calibri" w:hAnsi="Arial" w:cs="Arial"/>
          <w:sz w:val="20"/>
          <w:szCs w:val="20"/>
          <w:lang w:val="es-ES"/>
        </w:rPr>
        <w:t xml:space="preserve"> </w:t>
      </w:r>
      <w:r w:rsidR="00C0027C">
        <w:rPr>
          <w:rFonts w:ascii="Arial" w:eastAsia="Calibri" w:hAnsi="Arial" w:cs="Arial"/>
          <w:sz w:val="20"/>
          <w:szCs w:val="20"/>
          <w:lang w:val="es-ES"/>
        </w:rPr>
        <w:t>1,919,948</w:t>
      </w:r>
      <w:r>
        <w:rPr>
          <w:rFonts w:ascii="Arial" w:eastAsia="Calibri" w:hAnsi="Arial" w:cs="Arial"/>
          <w:sz w:val="20"/>
          <w:szCs w:val="20"/>
          <w:lang w:val="es-ES"/>
        </w:rPr>
        <w:t xml:space="preserve"> </w:t>
      </w:r>
      <w:r w:rsidRPr="00A22FB3">
        <w:rPr>
          <w:rFonts w:ascii="Arial" w:eastAsia="Calibri" w:hAnsi="Arial" w:cs="Arial"/>
          <w:sz w:val="20"/>
          <w:szCs w:val="20"/>
          <w:lang w:val="es-ES"/>
        </w:rPr>
        <w:t>pesos</w:t>
      </w:r>
      <w:r>
        <w:rPr>
          <w:rFonts w:ascii="Arial" w:eastAsia="Calibri" w:hAnsi="Arial" w:cs="Arial"/>
          <w:sz w:val="20"/>
          <w:szCs w:val="20"/>
          <w:lang w:val="es-ES"/>
        </w:rPr>
        <w:t>, del capítulo 4000 Transferencias, Asignaciones, Subsidios y Otras Ayudas $</w:t>
      </w:r>
      <w:r w:rsidR="00B62FDE">
        <w:rPr>
          <w:rFonts w:ascii="Arial" w:eastAsia="Calibri" w:hAnsi="Arial" w:cs="Arial"/>
          <w:sz w:val="20"/>
          <w:szCs w:val="20"/>
          <w:lang w:val="es-ES"/>
        </w:rPr>
        <w:t>3</w:t>
      </w:r>
      <w:r>
        <w:rPr>
          <w:rFonts w:ascii="Arial" w:eastAsia="Calibri" w:hAnsi="Arial" w:cs="Arial"/>
          <w:sz w:val="20"/>
          <w:szCs w:val="20"/>
          <w:lang w:val="es-ES"/>
        </w:rPr>
        <w:t xml:space="preserve">0,000 pesos </w:t>
      </w:r>
      <w:r w:rsidRPr="003E1BF0">
        <w:rPr>
          <w:rFonts w:ascii="Arial" w:eastAsia="Calibri" w:hAnsi="Arial" w:cs="Arial"/>
          <w:sz w:val="20"/>
          <w:szCs w:val="20"/>
          <w:lang w:val="es-ES"/>
        </w:rPr>
        <w:t>Se relaciona el analítico por partida en el anexo “Avanc</w:t>
      </w:r>
      <w:r>
        <w:rPr>
          <w:rFonts w:ascii="Arial" w:eastAsia="Calibri" w:hAnsi="Arial" w:cs="Arial"/>
          <w:sz w:val="20"/>
          <w:szCs w:val="20"/>
          <w:lang w:val="es-ES"/>
        </w:rPr>
        <w:t>e en Ejecución provenientes de ingresos por venta de bienes, prestación de servicios y otros ingresos”, inserto en este cuadernillo.</w:t>
      </w:r>
      <w:r w:rsidRPr="00A22FB3">
        <w:rPr>
          <w:rFonts w:ascii="Arial" w:eastAsia="Calibri" w:hAnsi="Arial" w:cs="Arial"/>
          <w:sz w:val="20"/>
          <w:szCs w:val="20"/>
          <w:lang w:val="es-ES"/>
        </w:rPr>
        <w:t xml:space="preserve">  </w:t>
      </w:r>
    </w:p>
    <w:p w14:paraId="0A78DCA7" w14:textId="37D37157" w:rsidR="00022520" w:rsidRPr="00A22FB3" w:rsidRDefault="00022520" w:rsidP="00022520">
      <w:pPr>
        <w:numPr>
          <w:ilvl w:val="0"/>
          <w:numId w:val="5"/>
        </w:numPr>
        <w:spacing w:after="200"/>
        <w:ind w:left="567" w:hanging="283"/>
        <w:jc w:val="both"/>
        <w:rPr>
          <w:rFonts w:ascii="Arial" w:eastAsia="Calibri" w:hAnsi="Arial" w:cs="Arial"/>
          <w:noProof/>
          <w:sz w:val="20"/>
          <w:szCs w:val="20"/>
          <w:lang w:val="es-MX" w:eastAsia="es-MX"/>
        </w:rPr>
      </w:pPr>
      <w:r w:rsidRPr="00A22FB3">
        <w:rPr>
          <w:rFonts w:ascii="Arial" w:eastAsia="Calibri" w:hAnsi="Arial" w:cs="Arial"/>
          <w:b/>
          <w:sz w:val="20"/>
          <w:szCs w:val="20"/>
          <w:lang w:val="es-ES"/>
        </w:rPr>
        <w:t xml:space="preserve">Otros Gastos y Pérdidas Extraordinarias. - </w:t>
      </w:r>
      <w:r w:rsidRPr="00A22FB3">
        <w:rPr>
          <w:rFonts w:ascii="Arial" w:eastAsia="Calibri" w:hAnsi="Arial" w:cs="Arial"/>
          <w:sz w:val="20"/>
          <w:szCs w:val="20"/>
          <w:lang w:val="es-ES"/>
        </w:rPr>
        <w:t>La cifra de $</w:t>
      </w:r>
      <w:r w:rsidR="00B62FDE">
        <w:rPr>
          <w:rFonts w:ascii="Arial" w:eastAsia="Calibri" w:hAnsi="Arial" w:cs="Arial"/>
          <w:sz w:val="20"/>
          <w:szCs w:val="20"/>
          <w:lang w:val="es-ES"/>
        </w:rPr>
        <w:t>6,</w:t>
      </w:r>
      <w:r w:rsidR="00C0027C">
        <w:rPr>
          <w:rFonts w:ascii="Arial" w:eastAsia="Calibri" w:hAnsi="Arial" w:cs="Arial"/>
          <w:sz w:val="20"/>
          <w:szCs w:val="20"/>
          <w:lang w:val="es-ES"/>
        </w:rPr>
        <w:t>446,321</w:t>
      </w:r>
      <w:r w:rsidRPr="00A22FB3">
        <w:rPr>
          <w:rFonts w:ascii="Arial" w:eastAsia="Calibri" w:hAnsi="Arial" w:cs="Arial"/>
          <w:sz w:val="20"/>
          <w:szCs w:val="20"/>
          <w:lang w:val="es-ES"/>
        </w:rPr>
        <w:t xml:space="preserve"> pesos, corresponde a</w:t>
      </w:r>
      <w:r w:rsidRPr="00A22FB3">
        <w:rPr>
          <w:rFonts w:ascii="Arial" w:eastAsia="Calibri" w:hAnsi="Arial" w:cs="Arial"/>
          <w:noProof/>
          <w:sz w:val="20"/>
          <w:szCs w:val="20"/>
          <w:lang w:val="es-MX" w:eastAsia="es-MX"/>
        </w:rPr>
        <w:t>:</w:t>
      </w:r>
    </w:p>
    <w:p w14:paraId="59B5AD8F" w14:textId="0380FFFA" w:rsidR="00022520" w:rsidRPr="007E2BE3" w:rsidRDefault="00022520" w:rsidP="00022520">
      <w:pPr>
        <w:numPr>
          <w:ilvl w:val="0"/>
          <w:numId w:val="9"/>
        </w:numPr>
        <w:spacing w:after="120"/>
        <w:ind w:left="851" w:hanging="284"/>
        <w:jc w:val="both"/>
        <w:rPr>
          <w:rFonts w:ascii="Arial" w:eastAsia="Calibri" w:hAnsi="Arial" w:cs="Arial"/>
          <w:noProof/>
          <w:sz w:val="20"/>
          <w:szCs w:val="20"/>
          <w:lang w:val="es-MX" w:eastAsia="es-MX"/>
        </w:rPr>
      </w:pPr>
      <w:r w:rsidRPr="00A22FB3">
        <w:rPr>
          <w:rFonts w:ascii="Arial" w:eastAsia="Calibri" w:hAnsi="Arial" w:cs="Arial"/>
          <w:sz w:val="20"/>
          <w:szCs w:val="20"/>
          <w:lang w:val="es-ES"/>
        </w:rPr>
        <w:t xml:space="preserve">$ </w:t>
      </w:r>
      <w:r w:rsidR="009E167C">
        <w:rPr>
          <w:rFonts w:ascii="Arial" w:eastAsia="Calibri" w:hAnsi="Arial" w:cs="Arial"/>
          <w:sz w:val="20"/>
          <w:szCs w:val="20"/>
          <w:lang w:val="es-ES"/>
        </w:rPr>
        <w:t>3,190,519</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Estimaciones por Pérdida o Deterioro de Activos no Circulantes.</w:t>
      </w:r>
    </w:p>
    <w:p w14:paraId="29D03E50" w14:textId="3616FFE1" w:rsidR="00022520" w:rsidRPr="007E2BE3" w:rsidRDefault="00022520" w:rsidP="00022520">
      <w:pPr>
        <w:numPr>
          <w:ilvl w:val="0"/>
          <w:numId w:val="9"/>
        </w:numPr>
        <w:spacing w:after="120"/>
        <w:ind w:left="851" w:hanging="284"/>
        <w:jc w:val="both"/>
        <w:rPr>
          <w:rFonts w:ascii="Arial" w:eastAsia="Calibri" w:hAnsi="Arial" w:cs="Arial"/>
          <w:noProof/>
          <w:sz w:val="20"/>
          <w:szCs w:val="20"/>
          <w:lang w:val="es-MX" w:eastAsia="es-MX"/>
        </w:rPr>
      </w:pPr>
      <w:r>
        <w:rPr>
          <w:rFonts w:ascii="Arial" w:eastAsia="Calibri" w:hAnsi="Arial" w:cs="Arial"/>
          <w:sz w:val="20"/>
          <w:szCs w:val="20"/>
          <w:lang w:val="es-ES"/>
        </w:rPr>
        <w:t>$ 1,</w:t>
      </w:r>
      <w:r w:rsidR="00C0027C">
        <w:rPr>
          <w:rFonts w:ascii="Arial" w:eastAsia="Calibri" w:hAnsi="Arial" w:cs="Arial"/>
          <w:sz w:val="20"/>
          <w:szCs w:val="20"/>
          <w:lang w:val="es-ES"/>
        </w:rPr>
        <w:t>819,104</w:t>
      </w:r>
      <w:r>
        <w:rPr>
          <w:rFonts w:ascii="Arial" w:eastAsia="Calibri" w:hAnsi="Arial" w:cs="Arial"/>
          <w:sz w:val="20"/>
          <w:szCs w:val="20"/>
          <w:lang w:val="es-ES"/>
        </w:rPr>
        <w:t xml:space="preserve"> pesos por Depreciación de Bienes Muebles.</w:t>
      </w:r>
    </w:p>
    <w:p w14:paraId="34F3441A" w14:textId="38E336F4" w:rsidR="00022520" w:rsidRPr="001352A3" w:rsidRDefault="00022520" w:rsidP="00022520">
      <w:pPr>
        <w:numPr>
          <w:ilvl w:val="0"/>
          <w:numId w:val="9"/>
        </w:numPr>
        <w:spacing w:after="120"/>
        <w:ind w:left="851" w:hanging="284"/>
        <w:jc w:val="both"/>
        <w:rPr>
          <w:rFonts w:ascii="Arial" w:eastAsia="Calibri" w:hAnsi="Arial" w:cs="Arial"/>
          <w:noProof/>
          <w:sz w:val="20"/>
          <w:szCs w:val="20"/>
          <w:lang w:val="es-MX" w:eastAsia="es-MX"/>
        </w:rPr>
      </w:pPr>
      <w:r>
        <w:rPr>
          <w:rFonts w:ascii="Arial" w:eastAsia="Calibri" w:hAnsi="Arial" w:cs="Arial"/>
          <w:sz w:val="20"/>
          <w:szCs w:val="20"/>
          <w:lang w:val="es-ES"/>
        </w:rPr>
        <w:t xml:space="preserve">$ </w:t>
      </w:r>
      <w:r w:rsidR="009E167C">
        <w:rPr>
          <w:rFonts w:ascii="Arial" w:eastAsia="Calibri" w:hAnsi="Arial" w:cs="Arial"/>
          <w:sz w:val="20"/>
          <w:szCs w:val="20"/>
          <w:lang w:val="es-ES"/>
        </w:rPr>
        <w:t>1,</w:t>
      </w:r>
      <w:r w:rsidR="008E35BA">
        <w:rPr>
          <w:rFonts w:ascii="Arial" w:eastAsia="Calibri" w:hAnsi="Arial" w:cs="Arial"/>
          <w:sz w:val="20"/>
          <w:szCs w:val="20"/>
          <w:lang w:val="es-ES"/>
        </w:rPr>
        <w:t>3</w:t>
      </w:r>
      <w:r w:rsidR="00C0027C">
        <w:rPr>
          <w:rFonts w:ascii="Arial" w:eastAsia="Calibri" w:hAnsi="Arial" w:cs="Arial"/>
          <w:sz w:val="20"/>
          <w:szCs w:val="20"/>
          <w:lang w:val="es-ES"/>
        </w:rPr>
        <w:t>23,017</w:t>
      </w:r>
      <w:r>
        <w:rPr>
          <w:rFonts w:ascii="Arial" w:eastAsia="Calibri" w:hAnsi="Arial" w:cs="Arial"/>
          <w:sz w:val="20"/>
          <w:szCs w:val="20"/>
          <w:lang w:val="es-ES"/>
        </w:rPr>
        <w:t xml:space="preserve"> pesos por Amortización de Activos Intangibles.</w:t>
      </w:r>
    </w:p>
    <w:p w14:paraId="73886665" w14:textId="01DEED38" w:rsidR="00022520" w:rsidRPr="003F45D0" w:rsidRDefault="00022520" w:rsidP="00022520">
      <w:pPr>
        <w:numPr>
          <w:ilvl w:val="0"/>
          <w:numId w:val="9"/>
        </w:numPr>
        <w:spacing w:after="120"/>
        <w:ind w:left="851" w:hanging="284"/>
        <w:jc w:val="both"/>
        <w:rPr>
          <w:rFonts w:ascii="Arial" w:eastAsia="Calibri" w:hAnsi="Arial" w:cs="Arial"/>
          <w:noProof/>
          <w:sz w:val="20"/>
          <w:szCs w:val="20"/>
          <w:lang w:val="es-MX" w:eastAsia="es-MX"/>
        </w:rPr>
      </w:pPr>
      <w:r>
        <w:rPr>
          <w:rFonts w:ascii="Arial" w:eastAsia="Calibri" w:hAnsi="Arial" w:cs="Arial"/>
          <w:sz w:val="20"/>
          <w:szCs w:val="20"/>
          <w:lang w:val="es-ES"/>
        </w:rPr>
        <w:t>$ 113,6</w:t>
      </w:r>
      <w:r w:rsidR="008E35BA">
        <w:rPr>
          <w:rFonts w:ascii="Arial" w:eastAsia="Calibri" w:hAnsi="Arial" w:cs="Arial"/>
          <w:sz w:val="20"/>
          <w:szCs w:val="20"/>
          <w:lang w:val="es-ES"/>
        </w:rPr>
        <w:t>8</w:t>
      </w:r>
      <w:r w:rsidR="00C0027C">
        <w:rPr>
          <w:rFonts w:ascii="Arial" w:eastAsia="Calibri" w:hAnsi="Arial" w:cs="Arial"/>
          <w:sz w:val="20"/>
          <w:szCs w:val="20"/>
          <w:lang w:val="es-ES"/>
        </w:rPr>
        <w:t>1</w:t>
      </w:r>
      <w:r>
        <w:rPr>
          <w:rFonts w:ascii="Arial" w:eastAsia="Calibri" w:hAnsi="Arial" w:cs="Arial"/>
          <w:sz w:val="20"/>
          <w:szCs w:val="20"/>
          <w:lang w:val="es-ES"/>
        </w:rPr>
        <w:t xml:space="preserve"> pesos por Otros Gastos.</w:t>
      </w:r>
    </w:p>
    <w:p w14:paraId="52CD1F6F" w14:textId="77777777" w:rsidR="00022520" w:rsidRDefault="00022520" w:rsidP="00022520">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 xml:space="preserve">A continuación, se presenta el desglose de los </w:t>
      </w:r>
      <w:r w:rsidRPr="00A22FB3">
        <w:rPr>
          <w:rFonts w:ascii="Arial" w:eastAsia="Calibri" w:hAnsi="Arial" w:cs="Arial"/>
          <w:b/>
          <w:sz w:val="20"/>
          <w:szCs w:val="20"/>
          <w:lang w:val="es-ES"/>
        </w:rPr>
        <w:t>Gastos y Otras Perdidas</w:t>
      </w:r>
      <w:r w:rsidRPr="00A22FB3">
        <w:rPr>
          <w:rFonts w:ascii="Arial" w:eastAsia="Calibri" w:hAnsi="Arial" w:cs="Arial"/>
          <w:sz w:val="20"/>
          <w:szCs w:val="20"/>
          <w:lang w:val="es-ES"/>
        </w:rPr>
        <w:t xml:space="preserve"> del periodo, por capítulo del gasto y por concepto agrupador:</w:t>
      </w:r>
    </w:p>
    <w:p w14:paraId="223BD126" w14:textId="0E20CF5D" w:rsidR="00022520" w:rsidRDefault="00022520" w:rsidP="00022520">
      <w:pPr>
        <w:spacing w:after="200" w:line="276" w:lineRule="auto"/>
        <w:ind w:left="284"/>
        <w:jc w:val="center"/>
        <w:rPr>
          <w:rFonts w:ascii="Arial" w:eastAsia="Calibri" w:hAnsi="Arial" w:cs="Arial"/>
          <w:noProof/>
          <w:sz w:val="20"/>
          <w:szCs w:val="20"/>
          <w:lang w:val="es-ES"/>
        </w:rPr>
      </w:pPr>
    </w:p>
    <w:p w14:paraId="2B5AE0CF" w14:textId="5D4B9E83" w:rsidR="00F21B16" w:rsidRDefault="00C0027C" w:rsidP="00022520">
      <w:pPr>
        <w:spacing w:after="200" w:line="276" w:lineRule="auto"/>
        <w:ind w:left="284"/>
        <w:jc w:val="center"/>
        <w:rPr>
          <w:rFonts w:ascii="Arial" w:eastAsia="Calibri" w:hAnsi="Arial" w:cs="Arial"/>
          <w:noProof/>
          <w:sz w:val="20"/>
          <w:szCs w:val="20"/>
          <w:lang w:val="es-ES"/>
        </w:rPr>
      </w:pPr>
      <w:r>
        <w:rPr>
          <w:noProof/>
        </w:rPr>
        <w:lastRenderedPageBreak/>
        <w:drawing>
          <wp:anchor distT="0" distB="0" distL="114300" distR="114300" simplePos="0" relativeHeight="252955648" behindDoc="0" locked="0" layoutInCell="1" allowOverlap="1" wp14:anchorId="6CFDC303" wp14:editId="390CEB05">
            <wp:simplePos x="0" y="0"/>
            <wp:positionH relativeFrom="margin">
              <wp:posOffset>180644</wp:posOffset>
            </wp:positionH>
            <wp:positionV relativeFrom="paragraph">
              <wp:posOffset>1077</wp:posOffset>
            </wp:positionV>
            <wp:extent cx="6655502" cy="1430655"/>
            <wp:effectExtent l="0" t="0" r="0" b="0"/>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1021" cy="14318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72CF3" w14:textId="77777777" w:rsidR="00F21B16" w:rsidRDefault="00F21B16" w:rsidP="00022520">
      <w:pPr>
        <w:spacing w:after="200" w:line="276" w:lineRule="auto"/>
        <w:ind w:left="284"/>
        <w:jc w:val="center"/>
        <w:rPr>
          <w:rFonts w:ascii="Arial" w:eastAsia="Calibri" w:hAnsi="Arial" w:cs="Arial"/>
          <w:noProof/>
          <w:sz w:val="20"/>
          <w:szCs w:val="20"/>
          <w:lang w:val="es-ES"/>
        </w:rPr>
      </w:pPr>
    </w:p>
    <w:p w14:paraId="3E8D489F" w14:textId="77777777" w:rsidR="00022520" w:rsidRDefault="00022520" w:rsidP="00022520">
      <w:pPr>
        <w:spacing w:after="200" w:line="276" w:lineRule="auto"/>
        <w:ind w:left="284"/>
        <w:jc w:val="center"/>
        <w:rPr>
          <w:rFonts w:ascii="Arial" w:eastAsia="Calibri" w:hAnsi="Arial" w:cs="Arial"/>
          <w:noProof/>
          <w:sz w:val="20"/>
          <w:szCs w:val="20"/>
          <w:lang w:val="es-ES"/>
        </w:rPr>
      </w:pPr>
    </w:p>
    <w:p w14:paraId="65243562" w14:textId="77777777" w:rsidR="00F21B16" w:rsidRDefault="00F21B16" w:rsidP="00022520">
      <w:pPr>
        <w:spacing w:after="200" w:line="276" w:lineRule="auto"/>
        <w:ind w:left="284"/>
        <w:jc w:val="center"/>
        <w:rPr>
          <w:rFonts w:ascii="Arial" w:eastAsia="Calibri" w:hAnsi="Arial" w:cs="Arial"/>
          <w:noProof/>
          <w:sz w:val="20"/>
          <w:szCs w:val="20"/>
          <w:lang w:val="es-ES"/>
        </w:rPr>
      </w:pPr>
    </w:p>
    <w:p w14:paraId="4D7CB859" w14:textId="77777777" w:rsidR="002A6436" w:rsidRDefault="002A6436" w:rsidP="00022520">
      <w:pPr>
        <w:spacing w:after="200" w:line="276" w:lineRule="auto"/>
        <w:ind w:left="284"/>
        <w:jc w:val="center"/>
        <w:rPr>
          <w:rFonts w:ascii="Arial" w:eastAsia="Calibri" w:hAnsi="Arial" w:cs="Arial"/>
          <w:noProof/>
          <w:sz w:val="20"/>
          <w:szCs w:val="20"/>
          <w:lang w:val="es-ES"/>
        </w:rPr>
      </w:pPr>
    </w:p>
    <w:p w14:paraId="5CD101F8" w14:textId="70EBBC5F" w:rsidR="00E15785" w:rsidRDefault="00E62B68" w:rsidP="00E15785">
      <w:pPr>
        <w:spacing w:after="200" w:line="276" w:lineRule="auto"/>
        <w:contextualSpacing/>
        <w:rPr>
          <w:rFonts w:ascii="Arial" w:eastAsia="Calibri" w:hAnsi="Arial" w:cs="Arial"/>
          <w:b/>
          <w:lang w:val="es-ES"/>
        </w:rPr>
      </w:pPr>
      <w:r>
        <w:rPr>
          <w:rFonts w:ascii="Arial" w:eastAsia="Calibri" w:hAnsi="Arial" w:cs="Arial"/>
          <w:b/>
          <w:lang w:val="es-ES"/>
        </w:rPr>
        <w:t xml:space="preserve">II) </w:t>
      </w:r>
      <w:r w:rsidR="00E15785">
        <w:rPr>
          <w:rFonts w:ascii="Arial" w:eastAsia="Calibri" w:hAnsi="Arial" w:cs="Arial"/>
          <w:b/>
          <w:lang w:val="es-ES"/>
        </w:rPr>
        <w:t xml:space="preserve">NOTAS AL </w:t>
      </w:r>
      <w:r w:rsidR="00E15785" w:rsidRPr="00A11552">
        <w:rPr>
          <w:rFonts w:ascii="Arial" w:eastAsia="Calibri" w:hAnsi="Arial" w:cs="Arial"/>
          <w:b/>
          <w:lang w:val="es-ES"/>
        </w:rPr>
        <w:t>ESTADO DE</w:t>
      </w:r>
      <w:r w:rsidR="00E15785">
        <w:rPr>
          <w:rFonts w:ascii="Arial" w:eastAsia="Calibri" w:hAnsi="Arial" w:cs="Arial"/>
          <w:b/>
          <w:lang w:val="es-ES"/>
        </w:rPr>
        <w:t xml:space="preserve"> SITUACION FINANCIERA</w:t>
      </w:r>
    </w:p>
    <w:p w14:paraId="466B80EB" w14:textId="29D44E70" w:rsidR="00644355" w:rsidRDefault="00E15785" w:rsidP="00E15785">
      <w:pPr>
        <w:spacing w:after="200" w:line="276" w:lineRule="auto"/>
        <w:contextualSpacing/>
        <w:rPr>
          <w:rFonts w:ascii="Arial" w:eastAsia="Calibri" w:hAnsi="Arial" w:cs="Arial"/>
          <w:b/>
          <w:sz w:val="20"/>
          <w:szCs w:val="20"/>
          <w:u w:val="single"/>
          <w:lang w:val="es-ES"/>
        </w:rPr>
      </w:pPr>
      <w:r>
        <w:rPr>
          <w:rFonts w:ascii="Arial" w:eastAsia="Calibri" w:hAnsi="Arial" w:cs="Arial"/>
          <w:b/>
          <w:u w:val="single"/>
          <w:lang w:val="es-ES"/>
        </w:rPr>
        <w:t xml:space="preserve">         </w:t>
      </w:r>
    </w:p>
    <w:p w14:paraId="4E4BB026" w14:textId="3CB73F48" w:rsidR="004B3C46" w:rsidRDefault="004B3C46" w:rsidP="004B3C46">
      <w:pPr>
        <w:spacing w:after="200" w:line="276" w:lineRule="auto"/>
        <w:ind w:left="360"/>
        <w:jc w:val="both"/>
        <w:rPr>
          <w:rFonts w:ascii="Arial" w:eastAsia="Calibri" w:hAnsi="Arial" w:cs="Arial"/>
          <w:b/>
          <w:sz w:val="20"/>
          <w:szCs w:val="20"/>
          <w:lang w:val="es-ES"/>
        </w:rPr>
      </w:pPr>
      <w:r>
        <w:rPr>
          <w:rFonts w:ascii="Arial" w:eastAsia="Calibri" w:hAnsi="Arial" w:cs="Arial"/>
          <w:b/>
          <w:sz w:val="20"/>
          <w:szCs w:val="20"/>
          <w:lang w:val="es-ES"/>
        </w:rPr>
        <w:t>ACTIVO</w:t>
      </w:r>
    </w:p>
    <w:p w14:paraId="22C00CC9" w14:textId="75AE50A8" w:rsidR="004B3C46" w:rsidRPr="004B3C46" w:rsidRDefault="00A12E17" w:rsidP="004B3C46">
      <w:pPr>
        <w:spacing w:after="200" w:line="276" w:lineRule="auto"/>
        <w:ind w:left="360"/>
        <w:jc w:val="both"/>
        <w:rPr>
          <w:rFonts w:ascii="Arial" w:eastAsia="Calibri" w:hAnsi="Arial" w:cs="Arial"/>
          <w:b/>
          <w:sz w:val="20"/>
          <w:szCs w:val="20"/>
          <w:lang w:val="es-ES"/>
        </w:rPr>
      </w:pPr>
      <w:r>
        <w:rPr>
          <w:rFonts w:ascii="Arial" w:eastAsia="Calibri" w:hAnsi="Arial" w:cs="Arial"/>
          <w:b/>
          <w:sz w:val="20"/>
          <w:szCs w:val="20"/>
          <w:lang w:val="es-ES"/>
        </w:rPr>
        <w:t>1.- EFECTIVO Y EQUIVALENTES:</w:t>
      </w:r>
    </w:p>
    <w:p w14:paraId="59B5B6D5" w14:textId="623971A2" w:rsidR="00B82E61" w:rsidRPr="00A22FB3" w:rsidRDefault="00E56A8C" w:rsidP="00EC72D2">
      <w:pPr>
        <w:pStyle w:val="Sinespaciado"/>
        <w:ind w:left="284"/>
        <w:jc w:val="both"/>
        <w:rPr>
          <w:rFonts w:ascii="Arial" w:eastAsia="Calibri" w:hAnsi="Arial" w:cs="Arial"/>
          <w:sz w:val="20"/>
          <w:szCs w:val="20"/>
        </w:rPr>
      </w:pPr>
      <w:r>
        <w:rPr>
          <w:rFonts w:ascii="Arial" w:eastAsia="Calibri" w:hAnsi="Arial" w:cs="Arial"/>
          <w:sz w:val="20"/>
          <w:szCs w:val="20"/>
        </w:rPr>
        <w:t xml:space="preserve">Está integrado tanto por el efectivo con que se integran los fondos fijos de caja, el dinero depositado en las distintas cuentas bancarias </w:t>
      </w:r>
      <w:r w:rsidR="00A12E17">
        <w:rPr>
          <w:rFonts w:ascii="Arial" w:eastAsia="Calibri" w:hAnsi="Arial" w:cs="Arial"/>
          <w:sz w:val="20"/>
          <w:szCs w:val="20"/>
        </w:rPr>
        <w:t>abiertas por</w:t>
      </w:r>
      <w:r>
        <w:rPr>
          <w:rFonts w:ascii="Arial" w:eastAsia="Calibri" w:hAnsi="Arial" w:cs="Arial"/>
          <w:sz w:val="20"/>
          <w:szCs w:val="20"/>
        </w:rPr>
        <w:t xml:space="preserve"> la institución, así como por las </w:t>
      </w:r>
      <w:r w:rsidR="00A12E17">
        <w:rPr>
          <w:rFonts w:ascii="Arial" w:eastAsia="Calibri" w:hAnsi="Arial" w:cs="Arial"/>
          <w:sz w:val="20"/>
          <w:szCs w:val="20"/>
        </w:rPr>
        <w:t>de</w:t>
      </w:r>
      <w:r>
        <w:rPr>
          <w:rFonts w:ascii="Arial" w:eastAsia="Calibri" w:hAnsi="Arial" w:cs="Arial"/>
          <w:sz w:val="20"/>
          <w:szCs w:val="20"/>
        </w:rPr>
        <w:t xml:space="preserve"> inversiones en fondos que otorgan rendimientos.</w:t>
      </w:r>
    </w:p>
    <w:p w14:paraId="2B33F7E6" w14:textId="12AC4890" w:rsidR="008F5245" w:rsidRPr="00A22FB3" w:rsidRDefault="008F5245" w:rsidP="00332B77">
      <w:pPr>
        <w:pStyle w:val="Sinespaciado"/>
        <w:jc w:val="both"/>
        <w:rPr>
          <w:rFonts w:ascii="Arial" w:eastAsia="Calibri" w:hAnsi="Arial" w:cs="Arial"/>
          <w:sz w:val="20"/>
          <w:szCs w:val="20"/>
        </w:rPr>
      </w:pPr>
    </w:p>
    <w:p w14:paraId="03BA0953" w14:textId="7E683913" w:rsidR="00694EC6" w:rsidRDefault="00C0027C" w:rsidP="005E3C50">
      <w:pPr>
        <w:numPr>
          <w:ilvl w:val="0"/>
          <w:numId w:val="1"/>
        </w:numPr>
        <w:spacing w:after="200" w:line="276" w:lineRule="auto"/>
        <w:ind w:left="567" w:hanging="283"/>
        <w:jc w:val="both"/>
        <w:rPr>
          <w:rFonts w:ascii="Arial" w:eastAsia="Calibri" w:hAnsi="Arial" w:cs="Arial"/>
          <w:sz w:val="20"/>
          <w:szCs w:val="20"/>
          <w:lang w:val="es-ES"/>
        </w:rPr>
      </w:pPr>
      <w:r>
        <w:rPr>
          <w:noProof/>
        </w:rPr>
        <w:drawing>
          <wp:anchor distT="0" distB="0" distL="114300" distR="114300" simplePos="0" relativeHeight="252957696" behindDoc="0" locked="0" layoutInCell="1" allowOverlap="1" wp14:anchorId="1DA6B440" wp14:editId="07E05628">
            <wp:simplePos x="0" y="0"/>
            <wp:positionH relativeFrom="margin">
              <wp:posOffset>212449</wp:posOffset>
            </wp:positionH>
            <wp:positionV relativeFrom="paragraph">
              <wp:posOffset>452617</wp:posOffset>
            </wp:positionV>
            <wp:extent cx="6625231" cy="1414654"/>
            <wp:effectExtent l="0" t="0" r="4445" b="0"/>
            <wp:wrapNone/>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7316" cy="141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2A64" w:rsidRPr="00A22FB3">
        <w:rPr>
          <w:rFonts w:ascii="Arial" w:eastAsia="Calibri" w:hAnsi="Arial" w:cs="Arial"/>
          <w:b/>
          <w:sz w:val="20"/>
          <w:szCs w:val="20"/>
          <w:lang w:val="es-ES"/>
        </w:rPr>
        <w:t>EFECTIVO Y EQUIVALENTES</w:t>
      </w:r>
      <w:r w:rsidR="00412A64" w:rsidRPr="00A22FB3">
        <w:rPr>
          <w:rFonts w:ascii="Arial" w:eastAsia="Calibri" w:hAnsi="Arial" w:cs="Arial"/>
          <w:sz w:val="20"/>
          <w:szCs w:val="20"/>
          <w:lang w:val="es-ES"/>
        </w:rPr>
        <w:t>: Representa el monto de efectivo disponible del ente públ</w:t>
      </w:r>
      <w:r w:rsidR="00CE4216">
        <w:rPr>
          <w:rFonts w:ascii="Arial" w:eastAsia="Calibri" w:hAnsi="Arial" w:cs="Arial"/>
          <w:sz w:val="20"/>
          <w:szCs w:val="20"/>
          <w:lang w:val="es-ES"/>
        </w:rPr>
        <w:t xml:space="preserve">ico en instituciones bancarias </w:t>
      </w:r>
      <w:r w:rsidR="009B2AB7" w:rsidRPr="00A22FB3">
        <w:rPr>
          <w:rFonts w:ascii="Arial" w:eastAsia="Calibri" w:hAnsi="Arial" w:cs="Arial"/>
          <w:sz w:val="20"/>
          <w:szCs w:val="20"/>
          <w:lang w:val="es-ES"/>
        </w:rPr>
        <w:t>y su desglose es el siguiente</w:t>
      </w:r>
      <w:r w:rsidR="00412A64" w:rsidRPr="00A22FB3">
        <w:rPr>
          <w:rFonts w:ascii="Arial" w:eastAsia="Calibri" w:hAnsi="Arial" w:cs="Arial"/>
          <w:sz w:val="20"/>
          <w:szCs w:val="20"/>
          <w:lang w:val="es-ES"/>
        </w:rPr>
        <w:t xml:space="preserve">: </w:t>
      </w:r>
    </w:p>
    <w:p w14:paraId="20CC9F50" w14:textId="2B6936CE" w:rsidR="00FD59DF" w:rsidRDefault="00FD59DF" w:rsidP="00FD59DF">
      <w:pPr>
        <w:spacing w:after="200" w:line="276" w:lineRule="auto"/>
        <w:ind w:left="284"/>
        <w:jc w:val="both"/>
        <w:rPr>
          <w:rFonts w:ascii="Arial" w:eastAsia="Calibri" w:hAnsi="Arial" w:cs="Arial"/>
          <w:sz w:val="20"/>
          <w:szCs w:val="20"/>
          <w:lang w:val="es-ES"/>
        </w:rPr>
      </w:pPr>
    </w:p>
    <w:p w14:paraId="6F3BA400" w14:textId="77777777" w:rsidR="00C87773" w:rsidRDefault="00C87773" w:rsidP="00FD59DF">
      <w:pPr>
        <w:spacing w:after="200" w:line="276" w:lineRule="auto"/>
        <w:ind w:left="284"/>
        <w:jc w:val="both"/>
        <w:rPr>
          <w:rFonts w:ascii="Arial" w:eastAsia="Calibri" w:hAnsi="Arial" w:cs="Arial"/>
          <w:sz w:val="20"/>
          <w:szCs w:val="20"/>
          <w:lang w:val="es-ES"/>
        </w:rPr>
      </w:pPr>
    </w:p>
    <w:p w14:paraId="2CB4BCF7" w14:textId="77777777" w:rsidR="00C87773" w:rsidRPr="00232595" w:rsidRDefault="00C87773" w:rsidP="00FD59DF">
      <w:pPr>
        <w:spacing w:after="200" w:line="276" w:lineRule="auto"/>
        <w:ind w:left="284"/>
        <w:jc w:val="both"/>
        <w:rPr>
          <w:rFonts w:ascii="Arial" w:eastAsia="Calibri" w:hAnsi="Arial" w:cs="Arial"/>
          <w:sz w:val="20"/>
          <w:szCs w:val="20"/>
          <w:lang w:val="es-ES"/>
        </w:rPr>
      </w:pPr>
    </w:p>
    <w:p w14:paraId="61EF7213" w14:textId="77777777" w:rsidR="00C87773" w:rsidRDefault="00E56A8C" w:rsidP="00E56A8C">
      <w:pPr>
        <w:jc w:val="both"/>
        <w:rPr>
          <w:rFonts w:ascii="Arial" w:eastAsia="Calibri" w:hAnsi="Arial" w:cs="Arial"/>
          <w:sz w:val="20"/>
          <w:szCs w:val="20"/>
        </w:rPr>
      </w:pPr>
      <w:r>
        <w:rPr>
          <w:rFonts w:ascii="Arial" w:eastAsia="Calibri" w:hAnsi="Arial" w:cs="Arial"/>
          <w:sz w:val="20"/>
          <w:szCs w:val="20"/>
        </w:rPr>
        <w:t xml:space="preserve">    </w:t>
      </w:r>
    </w:p>
    <w:p w14:paraId="1095FF24" w14:textId="77777777" w:rsidR="00A37EDC" w:rsidRDefault="00A37EDC" w:rsidP="00E56A8C">
      <w:pPr>
        <w:jc w:val="both"/>
        <w:rPr>
          <w:rFonts w:ascii="Arial" w:eastAsia="Calibri" w:hAnsi="Arial" w:cs="Arial"/>
          <w:sz w:val="20"/>
          <w:szCs w:val="20"/>
        </w:rPr>
      </w:pPr>
    </w:p>
    <w:p w14:paraId="27272769" w14:textId="77777777" w:rsidR="00A37EDC" w:rsidRDefault="00A37EDC" w:rsidP="00E56A8C">
      <w:pPr>
        <w:jc w:val="both"/>
        <w:rPr>
          <w:rFonts w:ascii="Arial" w:eastAsia="Calibri" w:hAnsi="Arial" w:cs="Arial"/>
          <w:sz w:val="20"/>
          <w:szCs w:val="20"/>
        </w:rPr>
      </w:pPr>
    </w:p>
    <w:p w14:paraId="3AF39D3D" w14:textId="77777777" w:rsidR="00A37EDC" w:rsidRDefault="00A37EDC" w:rsidP="00E56A8C">
      <w:pPr>
        <w:jc w:val="both"/>
        <w:rPr>
          <w:rFonts w:ascii="Arial" w:eastAsia="Calibri" w:hAnsi="Arial" w:cs="Arial"/>
          <w:sz w:val="20"/>
          <w:szCs w:val="20"/>
        </w:rPr>
      </w:pPr>
    </w:p>
    <w:p w14:paraId="2D22E3A9" w14:textId="6A413086" w:rsidR="00694EC6" w:rsidRPr="00E56A8C" w:rsidRDefault="00E56A8C" w:rsidP="00E56A8C">
      <w:pPr>
        <w:jc w:val="both"/>
        <w:rPr>
          <w:rFonts w:ascii="Arial" w:hAnsi="Arial" w:cs="Arial"/>
          <w:sz w:val="20"/>
          <w:szCs w:val="20"/>
          <w:lang w:val="es-ES"/>
        </w:rPr>
      </w:pPr>
      <w:r>
        <w:rPr>
          <w:rFonts w:ascii="Arial" w:eastAsia="Calibri" w:hAnsi="Arial" w:cs="Arial"/>
          <w:sz w:val="20"/>
          <w:szCs w:val="20"/>
        </w:rPr>
        <w:t xml:space="preserve">  </w:t>
      </w:r>
      <w:r w:rsidR="00412A64" w:rsidRPr="00E56A8C">
        <w:rPr>
          <w:rFonts w:ascii="Arial" w:eastAsia="Calibri" w:hAnsi="Arial" w:cs="Arial"/>
          <w:sz w:val="20"/>
          <w:szCs w:val="20"/>
        </w:rPr>
        <w:t>Se tienen ingresos en el mes p</w:t>
      </w:r>
      <w:r w:rsidR="00332B77" w:rsidRPr="00E56A8C">
        <w:rPr>
          <w:rFonts w:ascii="Arial" w:eastAsia="Calibri" w:hAnsi="Arial" w:cs="Arial"/>
          <w:sz w:val="20"/>
          <w:szCs w:val="20"/>
        </w:rPr>
        <w:t>or varios conceptos, principalmente</w:t>
      </w:r>
      <w:r w:rsidR="00412A64" w:rsidRPr="00E56A8C">
        <w:rPr>
          <w:rFonts w:ascii="Arial" w:eastAsia="Calibri" w:hAnsi="Arial" w:cs="Arial"/>
          <w:sz w:val="20"/>
          <w:szCs w:val="20"/>
        </w:rPr>
        <w:t xml:space="preserve"> por </w:t>
      </w:r>
      <w:r w:rsidR="00412A64" w:rsidRPr="00E56A8C">
        <w:rPr>
          <w:rFonts w:ascii="Arial" w:hAnsi="Arial" w:cs="Arial"/>
          <w:sz w:val="20"/>
          <w:szCs w:val="20"/>
        </w:rPr>
        <w:t>pagos de los créditos otorgados.</w:t>
      </w:r>
    </w:p>
    <w:p w14:paraId="2E848943" w14:textId="77777777" w:rsidR="009F12EF" w:rsidRDefault="009F12EF" w:rsidP="009F12EF">
      <w:pPr>
        <w:pStyle w:val="Prrafodelista"/>
        <w:ind w:left="709"/>
        <w:jc w:val="both"/>
        <w:rPr>
          <w:rFonts w:ascii="Arial" w:hAnsi="Arial" w:cs="Arial"/>
          <w:sz w:val="20"/>
          <w:szCs w:val="20"/>
          <w:lang w:val="es-ES"/>
        </w:rPr>
      </w:pPr>
    </w:p>
    <w:p w14:paraId="504DA377" w14:textId="77777777" w:rsidR="002247A5" w:rsidRPr="00A22FB3" w:rsidRDefault="002247A5" w:rsidP="009F12EF">
      <w:pPr>
        <w:pStyle w:val="Prrafodelista"/>
        <w:ind w:left="709"/>
        <w:jc w:val="both"/>
        <w:rPr>
          <w:rFonts w:ascii="Arial" w:hAnsi="Arial" w:cs="Arial"/>
          <w:sz w:val="20"/>
          <w:szCs w:val="20"/>
          <w:lang w:val="es-ES"/>
        </w:rPr>
      </w:pPr>
    </w:p>
    <w:p w14:paraId="5D93AD78" w14:textId="1F469FB5" w:rsidR="00A12E17" w:rsidRDefault="00A12E17" w:rsidP="00A12E17">
      <w:pPr>
        <w:tabs>
          <w:tab w:val="left" w:pos="709"/>
        </w:tabs>
        <w:autoSpaceDE w:val="0"/>
        <w:autoSpaceDN w:val="0"/>
        <w:adjustRightInd w:val="0"/>
        <w:spacing w:after="200" w:line="276" w:lineRule="auto"/>
        <w:ind w:left="360"/>
        <w:jc w:val="both"/>
        <w:rPr>
          <w:rFonts w:ascii="Arial" w:hAnsi="Arial" w:cs="Arial"/>
          <w:b/>
          <w:sz w:val="20"/>
          <w:szCs w:val="20"/>
        </w:rPr>
      </w:pPr>
      <w:r>
        <w:rPr>
          <w:rFonts w:ascii="Arial" w:hAnsi="Arial" w:cs="Arial"/>
          <w:b/>
          <w:sz w:val="20"/>
          <w:szCs w:val="20"/>
        </w:rPr>
        <w:t xml:space="preserve">2.- </w:t>
      </w:r>
      <w:r w:rsidR="00E348FF" w:rsidRPr="00A12E17">
        <w:rPr>
          <w:rFonts w:ascii="Arial" w:hAnsi="Arial" w:cs="Arial"/>
          <w:b/>
          <w:sz w:val="20"/>
          <w:szCs w:val="20"/>
        </w:rPr>
        <w:t>DERECHOS A RECIBIR EFECTIVO O EQUIVALENTES</w:t>
      </w:r>
      <w:r>
        <w:rPr>
          <w:rFonts w:ascii="Arial" w:hAnsi="Arial" w:cs="Arial"/>
          <w:b/>
          <w:sz w:val="20"/>
          <w:szCs w:val="20"/>
        </w:rPr>
        <w:t xml:space="preserve"> Y BIENES O SERVICIOS A RECIBIR:</w:t>
      </w:r>
    </w:p>
    <w:p w14:paraId="2D929207" w14:textId="0B8723D1" w:rsidR="0005111A" w:rsidRPr="00A12E17" w:rsidRDefault="00801FB6" w:rsidP="00A12E17">
      <w:pPr>
        <w:tabs>
          <w:tab w:val="left" w:pos="709"/>
        </w:tabs>
        <w:autoSpaceDE w:val="0"/>
        <w:autoSpaceDN w:val="0"/>
        <w:adjustRightInd w:val="0"/>
        <w:spacing w:after="200" w:line="276" w:lineRule="auto"/>
        <w:ind w:left="360"/>
        <w:jc w:val="both"/>
        <w:rPr>
          <w:rFonts w:ascii="Arial" w:hAnsi="Arial" w:cs="Arial"/>
          <w:sz w:val="20"/>
          <w:szCs w:val="20"/>
        </w:rPr>
      </w:pPr>
      <w:r w:rsidRPr="00A12E17">
        <w:rPr>
          <w:rFonts w:ascii="Arial" w:hAnsi="Arial" w:cs="Arial"/>
          <w:sz w:val="20"/>
          <w:szCs w:val="20"/>
        </w:rPr>
        <w:t xml:space="preserve"> Representa lo</w:t>
      </w:r>
      <w:r w:rsidR="0005111A" w:rsidRPr="00A12E17">
        <w:rPr>
          <w:rFonts w:ascii="Arial" w:hAnsi="Arial" w:cs="Arial"/>
          <w:sz w:val="20"/>
          <w:szCs w:val="20"/>
        </w:rPr>
        <w:t xml:space="preserve">s derechos de cobro a favor de </w:t>
      </w:r>
      <w:r w:rsidRPr="00A12E17">
        <w:rPr>
          <w:rFonts w:ascii="Arial" w:hAnsi="Arial" w:cs="Arial"/>
          <w:sz w:val="20"/>
          <w:szCs w:val="20"/>
        </w:rPr>
        <w:t>SI FINANCIA por responsabilidades y gastos por comprobar, con un saldo final de $</w:t>
      </w:r>
      <w:r w:rsidR="007436EC" w:rsidRPr="00A12E17">
        <w:rPr>
          <w:rFonts w:ascii="Arial" w:hAnsi="Arial" w:cs="Arial"/>
          <w:sz w:val="20"/>
          <w:szCs w:val="20"/>
        </w:rPr>
        <w:t xml:space="preserve"> </w:t>
      </w:r>
      <w:r w:rsidR="00E4176D">
        <w:rPr>
          <w:rFonts w:ascii="Arial" w:hAnsi="Arial" w:cs="Arial"/>
          <w:sz w:val="20"/>
          <w:szCs w:val="20"/>
        </w:rPr>
        <w:t>1,</w:t>
      </w:r>
      <w:r w:rsidR="00C0027C">
        <w:rPr>
          <w:rFonts w:ascii="Arial" w:hAnsi="Arial" w:cs="Arial"/>
          <w:sz w:val="20"/>
          <w:szCs w:val="20"/>
        </w:rPr>
        <w:t>034,551</w:t>
      </w:r>
      <w:r w:rsidR="004531E9" w:rsidRPr="00A12E17">
        <w:rPr>
          <w:rFonts w:ascii="Arial" w:hAnsi="Arial" w:cs="Arial"/>
          <w:sz w:val="20"/>
          <w:szCs w:val="20"/>
        </w:rPr>
        <w:t xml:space="preserve"> </w:t>
      </w:r>
      <w:r w:rsidR="003C2FE2" w:rsidRPr="00A12E17">
        <w:rPr>
          <w:rFonts w:ascii="Arial" w:hAnsi="Arial" w:cs="Arial"/>
          <w:sz w:val="20"/>
          <w:szCs w:val="20"/>
        </w:rPr>
        <w:t>pesos</w:t>
      </w:r>
      <w:r w:rsidRPr="00A12E17">
        <w:rPr>
          <w:rFonts w:ascii="Arial" w:hAnsi="Arial" w:cs="Arial"/>
          <w:sz w:val="20"/>
          <w:szCs w:val="20"/>
        </w:rPr>
        <w:t>.</w:t>
      </w:r>
      <w:r w:rsidRPr="00A12E17">
        <w:rPr>
          <w:rFonts w:ascii="Arial" w:hAnsi="Arial" w:cs="Arial"/>
          <w:sz w:val="20"/>
          <w:szCs w:val="20"/>
          <w:lang w:val="es-ES"/>
        </w:rPr>
        <w:t xml:space="preserve"> Se integra por: </w:t>
      </w:r>
    </w:p>
    <w:p w14:paraId="693687C6" w14:textId="0B24397C" w:rsidR="00062435" w:rsidRPr="00A22FB3" w:rsidRDefault="00801FB6" w:rsidP="007D391C">
      <w:pPr>
        <w:pStyle w:val="Prrafodelista"/>
        <w:numPr>
          <w:ilvl w:val="0"/>
          <w:numId w:val="18"/>
        </w:numPr>
        <w:tabs>
          <w:tab w:val="left" w:pos="851"/>
        </w:tabs>
        <w:autoSpaceDE w:val="0"/>
        <w:autoSpaceDN w:val="0"/>
        <w:adjustRightInd w:val="0"/>
        <w:spacing w:after="200" w:line="276" w:lineRule="auto"/>
        <w:ind w:left="851" w:hanging="284"/>
        <w:jc w:val="both"/>
        <w:rPr>
          <w:rFonts w:ascii="Arial" w:hAnsi="Arial" w:cs="Arial"/>
          <w:sz w:val="20"/>
          <w:szCs w:val="20"/>
          <w:lang w:val="es-ES"/>
        </w:rPr>
      </w:pPr>
      <w:r w:rsidRPr="00A22FB3">
        <w:rPr>
          <w:rFonts w:ascii="Arial" w:hAnsi="Arial" w:cs="Arial"/>
          <w:sz w:val="20"/>
          <w:szCs w:val="20"/>
          <w:lang w:val="es-ES"/>
        </w:rPr>
        <w:t>Deudores Diversos por Cobrar a Corto Plazo $</w:t>
      </w:r>
      <w:r w:rsidR="00732836" w:rsidRPr="00A22FB3">
        <w:rPr>
          <w:rFonts w:ascii="Arial" w:hAnsi="Arial" w:cs="Arial"/>
          <w:sz w:val="20"/>
          <w:szCs w:val="20"/>
          <w:lang w:val="es-ES"/>
        </w:rPr>
        <w:t xml:space="preserve"> </w:t>
      </w:r>
      <w:r w:rsidR="00C0027C">
        <w:rPr>
          <w:rFonts w:ascii="Arial" w:hAnsi="Arial" w:cs="Arial"/>
          <w:sz w:val="20"/>
          <w:szCs w:val="20"/>
          <w:lang w:val="es-ES"/>
        </w:rPr>
        <w:t>265,082</w:t>
      </w:r>
      <w:r w:rsidR="00E4176D">
        <w:rPr>
          <w:rFonts w:ascii="Arial" w:hAnsi="Arial" w:cs="Arial"/>
          <w:sz w:val="20"/>
          <w:szCs w:val="20"/>
          <w:lang w:val="es-ES"/>
        </w:rPr>
        <w:t>,</w:t>
      </w:r>
      <w:r w:rsidR="00331C91" w:rsidRPr="00A22FB3">
        <w:rPr>
          <w:rFonts w:ascii="Arial" w:hAnsi="Arial" w:cs="Arial"/>
          <w:sz w:val="20"/>
          <w:szCs w:val="20"/>
          <w:lang w:val="es-ES"/>
        </w:rPr>
        <w:t xml:space="preserve"> </w:t>
      </w:r>
      <w:r w:rsidR="003C2FE2" w:rsidRPr="00A22FB3">
        <w:rPr>
          <w:rFonts w:ascii="Arial" w:hAnsi="Arial" w:cs="Arial"/>
          <w:sz w:val="20"/>
          <w:szCs w:val="20"/>
          <w:lang w:val="es-ES"/>
        </w:rPr>
        <w:t>pesos</w:t>
      </w:r>
      <w:r w:rsidRPr="00A22FB3">
        <w:rPr>
          <w:rFonts w:ascii="Arial" w:hAnsi="Arial" w:cs="Arial"/>
          <w:sz w:val="20"/>
          <w:szCs w:val="20"/>
          <w:lang w:val="es-ES"/>
        </w:rPr>
        <w:t>,</w:t>
      </w:r>
      <w:r w:rsidR="00062435" w:rsidRPr="00A22FB3">
        <w:rPr>
          <w:rFonts w:ascii="Arial" w:hAnsi="Arial" w:cs="Arial"/>
          <w:sz w:val="20"/>
          <w:szCs w:val="20"/>
          <w:lang w:val="es-ES"/>
        </w:rPr>
        <w:t xml:space="preserve"> integrados por:</w:t>
      </w:r>
    </w:p>
    <w:p w14:paraId="6C03AAD7" w14:textId="1B81437D" w:rsidR="00BA7EFD" w:rsidRPr="00A22FB3" w:rsidRDefault="00062435"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Ministración Para Gastos por $</w:t>
      </w:r>
      <w:r w:rsidR="00EB2548" w:rsidRPr="00A22FB3">
        <w:rPr>
          <w:rFonts w:ascii="Arial" w:hAnsi="Arial" w:cs="Arial"/>
          <w:sz w:val="20"/>
          <w:szCs w:val="20"/>
          <w:lang w:val="es-ES"/>
        </w:rPr>
        <w:t xml:space="preserve"> </w:t>
      </w:r>
      <w:r w:rsidR="00280CE2">
        <w:rPr>
          <w:rFonts w:ascii="Arial" w:hAnsi="Arial" w:cs="Arial"/>
          <w:sz w:val="20"/>
          <w:szCs w:val="20"/>
          <w:lang w:val="es-ES"/>
        </w:rPr>
        <w:t>5</w:t>
      </w:r>
      <w:r w:rsidR="00850574">
        <w:rPr>
          <w:rFonts w:ascii="Arial" w:hAnsi="Arial" w:cs="Arial"/>
          <w:sz w:val="20"/>
          <w:szCs w:val="20"/>
          <w:lang w:val="es-ES"/>
        </w:rPr>
        <w:t>1,590</w:t>
      </w:r>
      <w:r w:rsidR="00CF36EF">
        <w:rPr>
          <w:rFonts w:ascii="Arial" w:hAnsi="Arial" w:cs="Arial"/>
          <w:sz w:val="20"/>
          <w:szCs w:val="20"/>
          <w:lang w:val="es-ES"/>
        </w:rPr>
        <w:t xml:space="preserve"> </w:t>
      </w:r>
      <w:r w:rsidR="00F47C5F" w:rsidRPr="00A22FB3">
        <w:rPr>
          <w:rFonts w:ascii="Arial" w:hAnsi="Arial" w:cs="Arial"/>
          <w:sz w:val="20"/>
          <w:szCs w:val="20"/>
          <w:lang w:val="es-ES"/>
        </w:rPr>
        <w:t>pesos</w:t>
      </w:r>
      <w:r w:rsidR="00EB2548" w:rsidRPr="00A22FB3">
        <w:rPr>
          <w:rFonts w:ascii="Arial" w:hAnsi="Arial" w:cs="Arial"/>
          <w:sz w:val="20"/>
          <w:szCs w:val="20"/>
          <w:lang w:val="es-ES"/>
        </w:rPr>
        <w:t xml:space="preserve">, por el concepto de gastos a comprobar por la operación de la institución, así como pagos por trámites </w:t>
      </w:r>
      <w:r w:rsidR="00F274EE">
        <w:rPr>
          <w:rFonts w:ascii="Arial" w:hAnsi="Arial" w:cs="Arial"/>
          <w:sz w:val="20"/>
          <w:szCs w:val="20"/>
          <w:lang w:val="es-ES"/>
        </w:rPr>
        <w:t xml:space="preserve">de publicación de edictos </w:t>
      </w:r>
      <w:r w:rsidR="00EB2548" w:rsidRPr="00A22FB3">
        <w:rPr>
          <w:rFonts w:ascii="Arial" w:hAnsi="Arial" w:cs="Arial"/>
          <w:sz w:val="20"/>
          <w:szCs w:val="20"/>
          <w:lang w:val="es-ES"/>
        </w:rPr>
        <w:t>por</w:t>
      </w:r>
      <w:r w:rsidR="00F274EE">
        <w:rPr>
          <w:rFonts w:ascii="Arial" w:hAnsi="Arial" w:cs="Arial"/>
          <w:sz w:val="20"/>
          <w:szCs w:val="20"/>
          <w:lang w:val="es-ES"/>
        </w:rPr>
        <w:t xml:space="preserve"> la</w:t>
      </w:r>
      <w:r w:rsidR="00EB2548" w:rsidRPr="00A22FB3">
        <w:rPr>
          <w:rFonts w:ascii="Arial" w:hAnsi="Arial" w:cs="Arial"/>
          <w:sz w:val="20"/>
          <w:szCs w:val="20"/>
          <w:lang w:val="es-ES"/>
        </w:rPr>
        <w:t xml:space="preserve"> cobranza de la cartera</w:t>
      </w:r>
      <w:r w:rsidR="001E6F83">
        <w:rPr>
          <w:rFonts w:ascii="Arial" w:hAnsi="Arial" w:cs="Arial"/>
          <w:sz w:val="20"/>
          <w:szCs w:val="20"/>
          <w:lang w:val="es-ES"/>
        </w:rPr>
        <w:t>.</w:t>
      </w:r>
    </w:p>
    <w:p w14:paraId="63BDFA3B" w14:textId="71FAC130" w:rsidR="00EB2548" w:rsidRPr="00A22FB3" w:rsidRDefault="00EB2548"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w:t>
      </w:r>
      <w:r w:rsidR="00324745" w:rsidRPr="00A22FB3">
        <w:rPr>
          <w:rFonts w:ascii="Arial" w:hAnsi="Arial" w:cs="Arial"/>
          <w:sz w:val="20"/>
          <w:szCs w:val="20"/>
          <w:lang w:val="es-ES"/>
        </w:rPr>
        <w:t>Viáticos</w:t>
      </w:r>
      <w:r w:rsidRPr="00A22FB3">
        <w:rPr>
          <w:rFonts w:ascii="Arial" w:hAnsi="Arial" w:cs="Arial"/>
          <w:sz w:val="20"/>
          <w:szCs w:val="20"/>
          <w:lang w:val="es-ES"/>
        </w:rPr>
        <w:t xml:space="preserve"> por $ </w:t>
      </w:r>
      <w:r w:rsidR="00C0027C">
        <w:rPr>
          <w:rFonts w:ascii="Arial" w:hAnsi="Arial" w:cs="Arial"/>
          <w:sz w:val="20"/>
          <w:szCs w:val="20"/>
          <w:lang w:val="es-ES"/>
        </w:rPr>
        <w:t>11,929</w:t>
      </w:r>
      <w:r w:rsidR="00F47C5F" w:rsidRPr="00A22FB3">
        <w:rPr>
          <w:rFonts w:ascii="Arial" w:hAnsi="Arial" w:cs="Arial"/>
          <w:sz w:val="20"/>
          <w:szCs w:val="20"/>
          <w:lang w:val="es-ES"/>
        </w:rPr>
        <w:t xml:space="preserve"> pesos</w:t>
      </w:r>
      <w:r w:rsidRPr="00A22FB3">
        <w:rPr>
          <w:rFonts w:ascii="Arial" w:hAnsi="Arial" w:cs="Arial"/>
          <w:sz w:val="20"/>
          <w:szCs w:val="20"/>
          <w:lang w:val="es-ES"/>
        </w:rPr>
        <w:t>, correspondiente a</w:t>
      </w:r>
      <w:r w:rsidR="00324745" w:rsidRPr="00A22FB3">
        <w:rPr>
          <w:rFonts w:ascii="Arial" w:hAnsi="Arial" w:cs="Arial"/>
          <w:sz w:val="20"/>
          <w:szCs w:val="20"/>
          <w:lang w:val="es-ES"/>
        </w:rPr>
        <w:t>l</w:t>
      </w:r>
      <w:r w:rsidRPr="00A22FB3">
        <w:rPr>
          <w:rFonts w:ascii="Arial" w:hAnsi="Arial" w:cs="Arial"/>
          <w:sz w:val="20"/>
          <w:szCs w:val="20"/>
          <w:lang w:val="es-ES"/>
        </w:rPr>
        <w:t xml:space="preserve"> pago de viáticos </w:t>
      </w:r>
      <w:r w:rsidR="00324745" w:rsidRPr="00A22FB3">
        <w:rPr>
          <w:rFonts w:ascii="Arial" w:hAnsi="Arial" w:cs="Arial"/>
          <w:sz w:val="20"/>
          <w:szCs w:val="20"/>
          <w:lang w:val="es-ES"/>
        </w:rPr>
        <w:t xml:space="preserve">al personal </w:t>
      </w:r>
      <w:r w:rsidR="001E6F83">
        <w:rPr>
          <w:rFonts w:ascii="Arial" w:hAnsi="Arial" w:cs="Arial"/>
          <w:sz w:val="20"/>
          <w:szCs w:val="20"/>
          <w:lang w:val="es-ES"/>
        </w:rPr>
        <w:t>pendientes de comprobar</w:t>
      </w:r>
      <w:r w:rsidR="00324745" w:rsidRPr="00A22FB3">
        <w:rPr>
          <w:rFonts w:ascii="Arial" w:hAnsi="Arial" w:cs="Arial"/>
          <w:sz w:val="20"/>
          <w:szCs w:val="20"/>
          <w:lang w:val="es-ES"/>
        </w:rPr>
        <w:t xml:space="preserve"> a </w:t>
      </w:r>
      <w:r w:rsidR="00BE4419">
        <w:rPr>
          <w:rFonts w:ascii="Arial" w:hAnsi="Arial" w:cs="Arial"/>
          <w:sz w:val="20"/>
          <w:szCs w:val="20"/>
          <w:lang w:val="es-ES"/>
        </w:rPr>
        <w:t>la fecha.</w:t>
      </w:r>
    </w:p>
    <w:p w14:paraId="0A359AA7" w14:textId="737A07EE" w:rsidR="00324745" w:rsidRDefault="00324745"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Deudores Diversos Fondos y Fideicomisos por $</w:t>
      </w:r>
      <w:r w:rsidR="00A10A94">
        <w:rPr>
          <w:rFonts w:ascii="Arial" w:hAnsi="Arial" w:cs="Arial"/>
          <w:sz w:val="20"/>
          <w:szCs w:val="20"/>
          <w:lang w:val="es-ES"/>
        </w:rPr>
        <w:t xml:space="preserve"> </w:t>
      </w:r>
      <w:r w:rsidR="006768E1">
        <w:rPr>
          <w:rFonts w:ascii="Arial" w:hAnsi="Arial" w:cs="Arial"/>
          <w:sz w:val="20"/>
          <w:szCs w:val="20"/>
          <w:lang w:val="es-ES"/>
        </w:rPr>
        <w:t>113,</w:t>
      </w:r>
      <w:r w:rsidR="00FD0357">
        <w:rPr>
          <w:rFonts w:ascii="Arial" w:hAnsi="Arial" w:cs="Arial"/>
          <w:sz w:val="20"/>
          <w:szCs w:val="20"/>
          <w:lang w:val="es-ES"/>
        </w:rPr>
        <w:t>927</w:t>
      </w:r>
      <w:r w:rsidR="00F47C5F" w:rsidRPr="00A22FB3">
        <w:rPr>
          <w:rFonts w:ascii="Arial" w:hAnsi="Arial" w:cs="Arial"/>
          <w:sz w:val="20"/>
          <w:szCs w:val="20"/>
          <w:lang w:val="es-ES"/>
        </w:rPr>
        <w:t xml:space="preserve"> </w:t>
      </w:r>
      <w:r w:rsidR="008C44B5" w:rsidRPr="00A22FB3">
        <w:rPr>
          <w:rFonts w:ascii="Arial" w:hAnsi="Arial" w:cs="Arial"/>
          <w:sz w:val="20"/>
          <w:szCs w:val="20"/>
          <w:lang w:val="es-ES"/>
        </w:rPr>
        <w:t>pesos, por</w:t>
      </w:r>
      <w:r w:rsidR="00F274EE">
        <w:rPr>
          <w:rFonts w:ascii="Arial" w:hAnsi="Arial" w:cs="Arial"/>
          <w:sz w:val="20"/>
          <w:szCs w:val="20"/>
          <w:lang w:val="es-ES"/>
        </w:rPr>
        <w:t xml:space="preserve"> </w:t>
      </w:r>
      <w:r w:rsidRPr="00A22FB3">
        <w:rPr>
          <w:rFonts w:ascii="Arial" w:hAnsi="Arial" w:cs="Arial"/>
          <w:sz w:val="20"/>
          <w:szCs w:val="20"/>
          <w:lang w:val="es-ES"/>
        </w:rPr>
        <w:t>el</w:t>
      </w:r>
      <w:r w:rsidR="00F274EE">
        <w:rPr>
          <w:rFonts w:ascii="Arial" w:hAnsi="Arial" w:cs="Arial"/>
          <w:sz w:val="20"/>
          <w:szCs w:val="20"/>
          <w:lang w:val="es-ES"/>
        </w:rPr>
        <w:t xml:space="preserve"> </w:t>
      </w:r>
      <w:r w:rsidR="00F274EE" w:rsidRPr="00A22FB3">
        <w:rPr>
          <w:rFonts w:ascii="Arial" w:hAnsi="Arial" w:cs="Arial"/>
          <w:sz w:val="20"/>
          <w:szCs w:val="20"/>
          <w:lang w:val="es-ES"/>
        </w:rPr>
        <w:t>prorrateo de los gastos</w:t>
      </w:r>
      <w:r w:rsidR="00F274EE">
        <w:rPr>
          <w:rFonts w:ascii="Arial" w:hAnsi="Arial" w:cs="Arial"/>
          <w:sz w:val="20"/>
          <w:szCs w:val="20"/>
          <w:lang w:val="es-ES"/>
        </w:rPr>
        <w:t xml:space="preserve"> </w:t>
      </w:r>
      <w:r w:rsidR="006942BC">
        <w:rPr>
          <w:rFonts w:ascii="Arial" w:hAnsi="Arial" w:cs="Arial"/>
          <w:sz w:val="20"/>
          <w:szCs w:val="20"/>
          <w:lang w:val="es-ES"/>
        </w:rPr>
        <w:t xml:space="preserve">de operación </w:t>
      </w:r>
      <w:r w:rsidR="00F274EE">
        <w:rPr>
          <w:rFonts w:ascii="Arial" w:hAnsi="Arial" w:cs="Arial"/>
          <w:sz w:val="20"/>
          <w:szCs w:val="20"/>
          <w:lang w:val="es-ES"/>
        </w:rPr>
        <w:t>a</w:t>
      </w:r>
      <w:r w:rsidR="006942BC">
        <w:rPr>
          <w:rFonts w:ascii="Arial" w:hAnsi="Arial" w:cs="Arial"/>
          <w:sz w:val="20"/>
          <w:szCs w:val="20"/>
          <w:lang w:val="es-ES"/>
        </w:rPr>
        <w:t xml:space="preserve"> los Fondos y </w:t>
      </w:r>
      <w:r w:rsidRPr="00A22FB3">
        <w:rPr>
          <w:rFonts w:ascii="Arial" w:hAnsi="Arial" w:cs="Arial"/>
          <w:sz w:val="20"/>
          <w:szCs w:val="20"/>
          <w:lang w:val="es-ES"/>
        </w:rPr>
        <w:t>Fideicomiso</w:t>
      </w:r>
      <w:r w:rsidR="006942BC">
        <w:rPr>
          <w:rFonts w:ascii="Arial" w:hAnsi="Arial" w:cs="Arial"/>
          <w:sz w:val="20"/>
          <w:szCs w:val="20"/>
          <w:lang w:val="es-ES"/>
        </w:rPr>
        <w:t>s</w:t>
      </w:r>
      <w:r w:rsidR="00F47C5F" w:rsidRPr="00A22FB3">
        <w:rPr>
          <w:rFonts w:ascii="Arial" w:hAnsi="Arial" w:cs="Arial"/>
          <w:sz w:val="20"/>
          <w:szCs w:val="20"/>
          <w:lang w:val="es-ES"/>
        </w:rPr>
        <w:t>,</w:t>
      </w:r>
      <w:r w:rsidR="00F274EE" w:rsidRPr="00F274EE">
        <w:rPr>
          <w:rFonts w:ascii="Arial" w:hAnsi="Arial" w:cs="Arial"/>
          <w:sz w:val="20"/>
          <w:szCs w:val="20"/>
          <w:lang w:val="es-ES"/>
        </w:rPr>
        <w:t xml:space="preserve"> </w:t>
      </w:r>
      <w:r w:rsidR="001E6F83">
        <w:rPr>
          <w:rFonts w:ascii="Arial" w:hAnsi="Arial" w:cs="Arial"/>
          <w:sz w:val="20"/>
          <w:szCs w:val="20"/>
          <w:lang w:val="es-ES"/>
        </w:rPr>
        <w:t xml:space="preserve">pendientes de </w:t>
      </w:r>
      <w:r w:rsidR="00FB07C6">
        <w:rPr>
          <w:rFonts w:ascii="Arial" w:hAnsi="Arial" w:cs="Arial"/>
          <w:sz w:val="20"/>
          <w:szCs w:val="20"/>
          <w:lang w:val="es-ES"/>
        </w:rPr>
        <w:t>recuperar</w:t>
      </w:r>
      <w:r w:rsidR="006942BC">
        <w:rPr>
          <w:rFonts w:ascii="Arial" w:hAnsi="Arial" w:cs="Arial"/>
          <w:sz w:val="20"/>
          <w:szCs w:val="20"/>
          <w:lang w:val="es-ES"/>
        </w:rPr>
        <w:t xml:space="preserve"> </w:t>
      </w:r>
      <w:r w:rsidR="00F47C5F" w:rsidRPr="00A22FB3">
        <w:rPr>
          <w:rFonts w:ascii="Arial" w:hAnsi="Arial" w:cs="Arial"/>
          <w:sz w:val="20"/>
          <w:szCs w:val="20"/>
          <w:lang w:val="es-ES"/>
        </w:rPr>
        <w:t>a la fecha.</w:t>
      </w:r>
    </w:p>
    <w:p w14:paraId="6EF05722" w14:textId="1A9FB0DC" w:rsidR="007255C8" w:rsidRPr="007255C8" w:rsidRDefault="007255C8" w:rsidP="00163023">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7255C8">
        <w:rPr>
          <w:rFonts w:ascii="Arial" w:hAnsi="Arial" w:cs="Arial"/>
          <w:sz w:val="20"/>
          <w:szCs w:val="20"/>
          <w:lang w:val="es-ES"/>
        </w:rPr>
        <w:t xml:space="preserve">Deudores </w:t>
      </w:r>
      <w:r>
        <w:rPr>
          <w:rFonts w:ascii="Arial" w:hAnsi="Arial" w:cs="Arial"/>
          <w:sz w:val="20"/>
          <w:szCs w:val="20"/>
          <w:lang w:val="es-ES"/>
        </w:rPr>
        <w:t>D</w:t>
      </w:r>
      <w:r w:rsidRPr="007255C8">
        <w:rPr>
          <w:rFonts w:ascii="Arial" w:hAnsi="Arial" w:cs="Arial"/>
          <w:sz w:val="20"/>
          <w:szCs w:val="20"/>
          <w:lang w:val="es-ES"/>
        </w:rPr>
        <w:t xml:space="preserve">iversos por </w:t>
      </w:r>
      <w:r w:rsidR="007A0D28">
        <w:rPr>
          <w:rFonts w:ascii="Arial" w:hAnsi="Arial" w:cs="Arial"/>
          <w:sz w:val="20"/>
          <w:szCs w:val="20"/>
          <w:lang w:val="es-ES"/>
        </w:rPr>
        <w:t>$</w:t>
      </w:r>
      <w:r w:rsidR="00F93D55">
        <w:rPr>
          <w:rFonts w:ascii="Arial" w:hAnsi="Arial" w:cs="Arial"/>
          <w:sz w:val="20"/>
          <w:szCs w:val="20"/>
          <w:lang w:val="es-ES"/>
        </w:rPr>
        <w:t xml:space="preserve"> </w:t>
      </w:r>
      <w:r w:rsidR="00C0027C">
        <w:rPr>
          <w:rFonts w:ascii="Arial" w:hAnsi="Arial" w:cs="Arial"/>
          <w:sz w:val="20"/>
          <w:szCs w:val="20"/>
          <w:lang w:val="es-ES"/>
        </w:rPr>
        <w:t>37,515</w:t>
      </w:r>
      <w:r w:rsidR="00286372">
        <w:rPr>
          <w:rFonts w:ascii="Arial" w:hAnsi="Arial" w:cs="Arial"/>
          <w:sz w:val="20"/>
          <w:szCs w:val="20"/>
          <w:lang w:val="es-ES"/>
        </w:rPr>
        <w:t xml:space="preserve">, por </w:t>
      </w:r>
      <w:r w:rsidRPr="007255C8">
        <w:rPr>
          <w:rFonts w:ascii="Arial" w:hAnsi="Arial" w:cs="Arial"/>
          <w:sz w:val="20"/>
          <w:szCs w:val="20"/>
          <w:lang w:val="es-ES"/>
        </w:rPr>
        <w:t>solicitud de recursos para pago a proveedores de bienes y servicios</w:t>
      </w:r>
      <w:r w:rsidR="001E6F83">
        <w:rPr>
          <w:rFonts w:ascii="Arial" w:hAnsi="Arial" w:cs="Arial"/>
          <w:sz w:val="20"/>
          <w:szCs w:val="20"/>
          <w:lang w:val="es-ES"/>
        </w:rPr>
        <w:t xml:space="preserve"> básicos.</w:t>
      </w:r>
    </w:p>
    <w:p w14:paraId="552670F4" w14:textId="3EA6DA32" w:rsidR="00524AD6" w:rsidRDefault="00C740DA" w:rsidP="00524AD6">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DF17E3">
        <w:rPr>
          <w:rFonts w:ascii="Arial" w:hAnsi="Arial" w:cs="Arial"/>
          <w:sz w:val="20"/>
          <w:szCs w:val="20"/>
          <w:lang w:val="es-ES"/>
        </w:rPr>
        <w:lastRenderedPageBreak/>
        <w:t xml:space="preserve">Ministración Para Gastos a comprobar </w:t>
      </w:r>
      <w:r w:rsidR="00FB07C6">
        <w:rPr>
          <w:rFonts w:ascii="Arial" w:hAnsi="Arial" w:cs="Arial"/>
          <w:sz w:val="20"/>
          <w:szCs w:val="20"/>
          <w:lang w:val="es-ES"/>
        </w:rPr>
        <w:t xml:space="preserve">por </w:t>
      </w:r>
      <w:r w:rsidR="00FB07C6" w:rsidRPr="00DF17E3">
        <w:rPr>
          <w:rFonts w:ascii="Arial" w:hAnsi="Arial" w:cs="Arial"/>
          <w:sz w:val="20"/>
          <w:szCs w:val="20"/>
          <w:lang w:val="es-ES"/>
        </w:rPr>
        <w:t>$</w:t>
      </w:r>
      <w:r w:rsidR="00FA2B15" w:rsidRPr="00DF17E3">
        <w:rPr>
          <w:rFonts w:ascii="Arial" w:hAnsi="Arial" w:cs="Arial"/>
          <w:sz w:val="20"/>
          <w:szCs w:val="20"/>
          <w:lang w:val="es-ES"/>
        </w:rPr>
        <w:t xml:space="preserve"> </w:t>
      </w:r>
      <w:r w:rsidR="004B5A25">
        <w:rPr>
          <w:rFonts w:ascii="Arial" w:hAnsi="Arial" w:cs="Arial"/>
          <w:sz w:val="20"/>
          <w:szCs w:val="20"/>
          <w:lang w:val="es-ES"/>
        </w:rPr>
        <w:t>8,99</w:t>
      </w:r>
      <w:r w:rsidR="00647A1C">
        <w:rPr>
          <w:rFonts w:ascii="Arial" w:hAnsi="Arial" w:cs="Arial"/>
          <w:sz w:val="20"/>
          <w:szCs w:val="20"/>
          <w:lang w:val="es-ES"/>
        </w:rPr>
        <w:t>9</w:t>
      </w:r>
      <w:r w:rsidR="00F47C5F" w:rsidRPr="00DF17E3">
        <w:rPr>
          <w:rFonts w:ascii="Arial" w:hAnsi="Arial" w:cs="Arial"/>
          <w:sz w:val="20"/>
          <w:szCs w:val="20"/>
          <w:lang w:val="es-ES"/>
        </w:rPr>
        <w:t xml:space="preserve"> pesos</w:t>
      </w:r>
      <w:r w:rsidR="00524AD6">
        <w:rPr>
          <w:rFonts w:ascii="Arial" w:hAnsi="Arial" w:cs="Arial"/>
          <w:sz w:val="20"/>
          <w:szCs w:val="20"/>
          <w:lang w:val="es-ES"/>
        </w:rPr>
        <w:t xml:space="preserve">, </w:t>
      </w:r>
      <w:r w:rsidR="00524AD6" w:rsidRPr="00A22FB3">
        <w:rPr>
          <w:rFonts w:ascii="Arial" w:hAnsi="Arial" w:cs="Arial"/>
          <w:sz w:val="20"/>
          <w:szCs w:val="20"/>
          <w:lang w:val="es-ES"/>
        </w:rPr>
        <w:t>por el concepto de gastos</w:t>
      </w:r>
      <w:r w:rsidR="00524AD6">
        <w:rPr>
          <w:rFonts w:ascii="Arial" w:hAnsi="Arial" w:cs="Arial"/>
          <w:sz w:val="20"/>
          <w:szCs w:val="20"/>
          <w:lang w:val="es-ES"/>
        </w:rPr>
        <w:t xml:space="preserve"> a comprobar por la operación de los Programas; Coordinación General de Palabra de Mujer, el Plan Emergente, Fuerza Mujer y otros.</w:t>
      </w:r>
    </w:p>
    <w:p w14:paraId="457ABDC0" w14:textId="6BC907D7" w:rsidR="00324745" w:rsidRDefault="00DF17E3"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22FB3">
        <w:rPr>
          <w:rFonts w:ascii="Arial" w:hAnsi="Arial" w:cs="Arial"/>
          <w:sz w:val="20"/>
          <w:szCs w:val="20"/>
          <w:lang w:val="es-ES"/>
        </w:rPr>
        <w:t xml:space="preserve">Ministración Para Gastos por </w:t>
      </w:r>
      <w:r w:rsidRPr="00CE4216">
        <w:rPr>
          <w:rFonts w:ascii="Arial" w:hAnsi="Arial" w:cs="Arial"/>
          <w:sz w:val="20"/>
          <w:szCs w:val="20"/>
          <w:lang w:val="es-ES"/>
        </w:rPr>
        <w:t xml:space="preserve">$ </w:t>
      </w:r>
      <w:r w:rsidR="00C212DA">
        <w:rPr>
          <w:rFonts w:ascii="Arial" w:hAnsi="Arial" w:cs="Arial"/>
          <w:sz w:val="20"/>
          <w:szCs w:val="20"/>
          <w:lang w:val="es-ES"/>
        </w:rPr>
        <w:t>19,109</w:t>
      </w:r>
      <w:r w:rsidR="00B227F2">
        <w:rPr>
          <w:rFonts w:ascii="Arial" w:hAnsi="Arial" w:cs="Arial"/>
          <w:sz w:val="20"/>
          <w:szCs w:val="20"/>
          <w:lang w:val="es-ES"/>
        </w:rPr>
        <w:t>,</w:t>
      </w:r>
      <w:r w:rsidR="004B5A25">
        <w:rPr>
          <w:rFonts w:ascii="Arial" w:hAnsi="Arial" w:cs="Arial"/>
          <w:sz w:val="20"/>
          <w:szCs w:val="20"/>
          <w:lang w:val="es-ES"/>
        </w:rPr>
        <w:t xml:space="preserve"> </w:t>
      </w:r>
      <w:r w:rsidRPr="00A22FB3">
        <w:rPr>
          <w:rFonts w:ascii="Arial" w:hAnsi="Arial" w:cs="Arial"/>
          <w:sz w:val="20"/>
          <w:szCs w:val="20"/>
          <w:lang w:val="es-ES"/>
        </w:rPr>
        <w:t>pesos, por el concepto de gastos</w:t>
      </w:r>
      <w:r>
        <w:rPr>
          <w:rFonts w:ascii="Arial" w:hAnsi="Arial" w:cs="Arial"/>
          <w:sz w:val="20"/>
          <w:szCs w:val="20"/>
          <w:lang w:val="es-ES"/>
        </w:rPr>
        <w:t xml:space="preserve"> a comprobar por la operación</w:t>
      </w:r>
      <w:r w:rsidR="00456CAD">
        <w:rPr>
          <w:rFonts w:ascii="Arial" w:hAnsi="Arial" w:cs="Arial"/>
          <w:sz w:val="20"/>
          <w:szCs w:val="20"/>
          <w:lang w:val="es-ES"/>
        </w:rPr>
        <w:t xml:space="preserve"> de</w:t>
      </w:r>
      <w:r w:rsidR="0019335C">
        <w:rPr>
          <w:rFonts w:ascii="Arial" w:hAnsi="Arial" w:cs="Arial"/>
          <w:sz w:val="20"/>
          <w:szCs w:val="20"/>
          <w:lang w:val="es-ES"/>
        </w:rPr>
        <w:t xml:space="preserve"> </w:t>
      </w:r>
      <w:r w:rsidR="00456CAD">
        <w:rPr>
          <w:rFonts w:ascii="Arial" w:hAnsi="Arial" w:cs="Arial"/>
          <w:sz w:val="20"/>
          <w:szCs w:val="20"/>
          <w:lang w:val="es-ES"/>
        </w:rPr>
        <w:t>l</w:t>
      </w:r>
      <w:r w:rsidR="0019335C">
        <w:rPr>
          <w:rFonts w:ascii="Arial" w:hAnsi="Arial" w:cs="Arial"/>
          <w:sz w:val="20"/>
          <w:szCs w:val="20"/>
          <w:lang w:val="es-ES"/>
        </w:rPr>
        <w:t>os</w:t>
      </w:r>
      <w:r w:rsidR="00456CAD">
        <w:rPr>
          <w:rFonts w:ascii="Arial" w:hAnsi="Arial" w:cs="Arial"/>
          <w:sz w:val="20"/>
          <w:szCs w:val="20"/>
          <w:lang w:val="es-ES"/>
        </w:rPr>
        <w:t xml:space="preserve"> Programa</w:t>
      </w:r>
      <w:r w:rsidR="0019335C">
        <w:rPr>
          <w:rFonts w:ascii="Arial" w:hAnsi="Arial" w:cs="Arial"/>
          <w:sz w:val="20"/>
          <w:szCs w:val="20"/>
          <w:lang w:val="es-ES"/>
        </w:rPr>
        <w:t>s;</w:t>
      </w:r>
      <w:r w:rsidR="0095762D">
        <w:rPr>
          <w:rFonts w:ascii="Arial" w:hAnsi="Arial" w:cs="Arial"/>
          <w:sz w:val="20"/>
          <w:szCs w:val="20"/>
          <w:lang w:val="es-ES"/>
        </w:rPr>
        <w:t xml:space="preserve"> Coordinac</w:t>
      </w:r>
      <w:r w:rsidR="0077512C">
        <w:rPr>
          <w:rFonts w:ascii="Arial" w:hAnsi="Arial" w:cs="Arial"/>
          <w:sz w:val="20"/>
          <w:szCs w:val="20"/>
          <w:lang w:val="es-ES"/>
        </w:rPr>
        <w:t>ión General de Palabra de Mujer, e</w:t>
      </w:r>
      <w:r w:rsidR="007A0D28">
        <w:rPr>
          <w:rFonts w:ascii="Arial" w:hAnsi="Arial" w:cs="Arial"/>
          <w:sz w:val="20"/>
          <w:szCs w:val="20"/>
          <w:lang w:val="es-ES"/>
        </w:rPr>
        <w:t>l Plan Emergente y Fuerza Mujer.</w:t>
      </w:r>
    </w:p>
    <w:p w14:paraId="01DC13BA" w14:textId="75589C96" w:rsidR="00524AD6" w:rsidRDefault="00524AD6" w:rsidP="007D391C">
      <w:pPr>
        <w:pStyle w:val="Prrafodelista"/>
        <w:numPr>
          <w:ilvl w:val="0"/>
          <w:numId w:val="24"/>
        </w:numPr>
        <w:tabs>
          <w:tab w:val="left" w:pos="851"/>
        </w:tabs>
        <w:autoSpaceDE w:val="0"/>
        <w:autoSpaceDN w:val="0"/>
        <w:adjustRightInd w:val="0"/>
        <w:spacing w:after="200" w:line="276" w:lineRule="auto"/>
        <w:ind w:left="1134" w:hanging="283"/>
        <w:jc w:val="both"/>
        <w:rPr>
          <w:rFonts w:ascii="Arial" w:hAnsi="Arial" w:cs="Arial"/>
          <w:sz w:val="20"/>
          <w:szCs w:val="20"/>
          <w:lang w:val="es-ES"/>
        </w:rPr>
      </w:pPr>
      <w:r w:rsidRPr="00AF6852">
        <w:rPr>
          <w:rFonts w:ascii="Arial" w:hAnsi="Arial" w:cs="Arial"/>
          <w:sz w:val="20"/>
          <w:szCs w:val="20"/>
          <w:lang w:val="es-ES"/>
        </w:rPr>
        <w:t xml:space="preserve">Deudores diversos derivados de la migración de cuentas por cobrar </w:t>
      </w:r>
      <w:r>
        <w:rPr>
          <w:rFonts w:ascii="Arial" w:hAnsi="Arial" w:cs="Arial"/>
          <w:sz w:val="20"/>
          <w:szCs w:val="20"/>
          <w:lang w:val="es-ES"/>
        </w:rPr>
        <w:t>por</w:t>
      </w:r>
      <w:r w:rsidRPr="00AF6852">
        <w:rPr>
          <w:rFonts w:ascii="Arial" w:hAnsi="Arial" w:cs="Arial"/>
          <w:sz w:val="20"/>
          <w:szCs w:val="20"/>
          <w:lang w:val="es-ES"/>
        </w:rPr>
        <w:t xml:space="preserve"> </w:t>
      </w:r>
      <w:r>
        <w:rPr>
          <w:rFonts w:ascii="Arial" w:hAnsi="Arial" w:cs="Arial"/>
          <w:sz w:val="20"/>
          <w:szCs w:val="20"/>
          <w:lang w:val="es-ES"/>
        </w:rPr>
        <w:t xml:space="preserve">la extinción del </w:t>
      </w:r>
      <w:r w:rsidRPr="00AF6852">
        <w:rPr>
          <w:rFonts w:ascii="Arial" w:hAnsi="Arial" w:cs="Arial"/>
          <w:sz w:val="20"/>
          <w:szCs w:val="20"/>
          <w:lang w:val="es-ES"/>
        </w:rPr>
        <w:t>FIMYPE</w:t>
      </w:r>
      <w:r w:rsidR="00811A3E">
        <w:rPr>
          <w:rFonts w:ascii="Arial" w:hAnsi="Arial" w:cs="Arial"/>
          <w:sz w:val="20"/>
          <w:szCs w:val="20"/>
          <w:lang w:val="es-ES"/>
        </w:rPr>
        <w:t xml:space="preserve"> (Fideicomiso para el Financiamiento de la Micro y Pequeña </w:t>
      </w:r>
      <w:r w:rsidR="003177AE">
        <w:rPr>
          <w:rFonts w:ascii="Arial" w:hAnsi="Arial" w:cs="Arial"/>
          <w:sz w:val="20"/>
          <w:szCs w:val="20"/>
          <w:lang w:val="es-ES"/>
        </w:rPr>
        <w:t>Empresa)</w:t>
      </w:r>
      <w:r>
        <w:rPr>
          <w:rFonts w:ascii="Arial" w:hAnsi="Arial" w:cs="Arial"/>
          <w:sz w:val="20"/>
          <w:szCs w:val="20"/>
          <w:lang w:val="es-ES"/>
        </w:rPr>
        <w:t>,</w:t>
      </w:r>
      <w:r w:rsidRPr="00AF6852">
        <w:rPr>
          <w:rFonts w:ascii="Arial" w:hAnsi="Arial" w:cs="Arial"/>
          <w:sz w:val="20"/>
          <w:szCs w:val="20"/>
          <w:lang w:val="es-ES"/>
        </w:rPr>
        <w:t xml:space="preserve"> por </w:t>
      </w:r>
      <w:r>
        <w:rPr>
          <w:rFonts w:ascii="Arial" w:hAnsi="Arial" w:cs="Arial"/>
          <w:sz w:val="20"/>
          <w:szCs w:val="20"/>
          <w:lang w:val="es-ES"/>
        </w:rPr>
        <w:t>$</w:t>
      </w:r>
      <w:r w:rsidRPr="00AF6852">
        <w:rPr>
          <w:rFonts w:ascii="Arial" w:hAnsi="Arial" w:cs="Arial"/>
          <w:sz w:val="20"/>
          <w:szCs w:val="20"/>
          <w:lang w:val="es-ES"/>
        </w:rPr>
        <w:t>22,012</w:t>
      </w:r>
      <w:r>
        <w:rPr>
          <w:rFonts w:ascii="Arial" w:hAnsi="Arial" w:cs="Arial"/>
          <w:sz w:val="20"/>
          <w:szCs w:val="20"/>
          <w:lang w:val="es-ES"/>
        </w:rPr>
        <w:t>, por gastos legales pendientes de comprobar</w:t>
      </w:r>
      <w:r w:rsidR="003177AE">
        <w:rPr>
          <w:rFonts w:ascii="Arial" w:hAnsi="Arial" w:cs="Arial"/>
          <w:sz w:val="20"/>
          <w:szCs w:val="20"/>
          <w:lang w:val="es-ES"/>
        </w:rPr>
        <w:t>.</w:t>
      </w:r>
    </w:p>
    <w:p w14:paraId="59836F9E" w14:textId="12AD9036" w:rsidR="00BE4419" w:rsidRPr="00286372" w:rsidRDefault="00BE4419" w:rsidP="00163023">
      <w:pPr>
        <w:pStyle w:val="Prrafodelista"/>
        <w:numPr>
          <w:ilvl w:val="0"/>
          <w:numId w:val="18"/>
        </w:numPr>
        <w:tabs>
          <w:tab w:val="left" w:pos="993"/>
        </w:tabs>
        <w:autoSpaceDE w:val="0"/>
        <w:autoSpaceDN w:val="0"/>
        <w:adjustRightInd w:val="0"/>
        <w:spacing w:after="200" w:line="276" w:lineRule="auto"/>
        <w:ind w:left="851" w:hanging="284"/>
        <w:jc w:val="both"/>
        <w:rPr>
          <w:rFonts w:ascii="Arial" w:hAnsi="Arial" w:cs="Arial"/>
          <w:sz w:val="20"/>
          <w:szCs w:val="20"/>
        </w:rPr>
      </w:pPr>
      <w:r w:rsidRPr="00286372">
        <w:rPr>
          <w:rFonts w:ascii="Arial" w:hAnsi="Arial" w:cs="Arial"/>
          <w:color w:val="000000"/>
          <w:sz w:val="20"/>
          <w:szCs w:val="20"/>
          <w:lang w:val="es-ES"/>
        </w:rPr>
        <w:t xml:space="preserve">Ingresos por Recuperar a Corto Plazo $ </w:t>
      </w:r>
      <w:r w:rsidR="001679B3" w:rsidRPr="00286372">
        <w:rPr>
          <w:rFonts w:ascii="Arial" w:hAnsi="Arial" w:cs="Arial"/>
          <w:color w:val="000000"/>
          <w:sz w:val="20"/>
          <w:szCs w:val="20"/>
          <w:lang w:val="es-ES"/>
        </w:rPr>
        <w:t>2</w:t>
      </w:r>
      <w:r w:rsidR="005D2484" w:rsidRPr="00286372">
        <w:rPr>
          <w:rFonts w:ascii="Arial" w:hAnsi="Arial" w:cs="Arial"/>
          <w:color w:val="000000"/>
          <w:sz w:val="20"/>
          <w:szCs w:val="20"/>
          <w:lang w:val="es-ES"/>
        </w:rPr>
        <w:t>5</w:t>
      </w:r>
      <w:r w:rsidR="00F01D40" w:rsidRPr="00286372">
        <w:rPr>
          <w:rFonts w:ascii="Arial" w:hAnsi="Arial" w:cs="Arial"/>
          <w:color w:val="000000"/>
          <w:sz w:val="20"/>
          <w:szCs w:val="20"/>
          <w:lang w:val="es-ES"/>
        </w:rPr>
        <w:t>6</w:t>
      </w:r>
      <w:r w:rsidRPr="00286372">
        <w:rPr>
          <w:rFonts w:ascii="Arial" w:hAnsi="Arial" w:cs="Arial"/>
          <w:color w:val="000000"/>
          <w:sz w:val="20"/>
          <w:szCs w:val="20"/>
          <w:lang w:val="es-ES"/>
        </w:rPr>
        <w:t>,</w:t>
      </w:r>
      <w:r w:rsidR="00F01D40" w:rsidRPr="00286372">
        <w:rPr>
          <w:rFonts w:ascii="Arial" w:hAnsi="Arial" w:cs="Arial"/>
          <w:color w:val="000000"/>
          <w:sz w:val="20"/>
          <w:szCs w:val="20"/>
          <w:lang w:val="es-ES"/>
        </w:rPr>
        <w:t>855</w:t>
      </w:r>
      <w:r w:rsidRPr="00286372">
        <w:rPr>
          <w:rFonts w:ascii="Arial" w:hAnsi="Arial" w:cs="Arial"/>
          <w:color w:val="000000"/>
          <w:sz w:val="20"/>
          <w:szCs w:val="20"/>
          <w:lang w:val="es-ES"/>
        </w:rPr>
        <w:t xml:space="preserve"> pesos, </w:t>
      </w:r>
      <w:r w:rsidR="00DF17E3" w:rsidRPr="00286372">
        <w:rPr>
          <w:rFonts w:ascii="Arial" w:hAnsi="Arial" w:cs="Arial"/>
          <w:color w:val="000000"/>
          <w:sz w:val="20"/>
          <w:szCs w:val="20"/>
          <w:lang w:val="es-ES"/>
        </w:rPr>
        <w:t xml:space="preserve">que corresponde </w:t>
      </w:r>
      <w:r w:rsidR="00381E4A" w:rsidRPr="00286372">
        <w:rPr>
          <w:rFonts w:ascii="Arial" w:hAnsi="Arial" w:cs="Arial"/>
          <w:color w:val="000000"/>
          <w:sz w:val="20"/>
          <w:szCs w:val="20"/>
          <w:lang w:val="es-ES"/>
        </w:rPr>
        <w:t>por el concepto: S</w:t>
      </w:r>
      <w:r w:rsidR="00DF17E3" w:rsidRPr="00286372">
        <w:rPr>
          <w:rFonts w:ascii="Arial" w:hAnsi="Arial" w:cs="Arial"/>
          <w:color w:val="000000"/>
          <w:sz w:val="20"/>
          <w:szCs w:val="20"/>
          <w:lang w:val="es-ES"/>
        </w:rPr>
        <w:t>ubsidio de Interés a acreditados</w:t>
      </w:r>
      <w:r w:rsidR="00381E4A" w:rsidRPr="00286372">
        <w:rPr>
          <w:rFonts w:ascii="Arial" w:hAnsi="Arial" w:cs="Arial"/>
          <w:color w:val="000000"/>
          <w:sz w:val="20"/>
          <w:szCs w:val="20"/>
          <w:lang w:val="es-ES"/>
        </w:rPr>
        <w:t>.</w:t>
      </w:r>
    </w:p>
    <w:p w14:paraId="42DB31C0" w14:textId="1EFEEF54" w:rsidR="00030698" w:rsidRPr="003177AE" w:rsidRDefault="00801DE2" w:rsidP="00163023">
      <w:pPr>
        <w:pStyle w:val="Prrafodelista"/>
        <w:numPr>
          <w:ilvl w:val="0"/>
          <w:numId w:val="18"/>
        </w:numPr>
        <w:tabs>
          <w:tab w:val="left" w:pos="993"/>
        </w:tabs>
        <w:autoSpaceDE w:val="0"/>
        <w:autoSpaceDN w:val="0"/>
        <w:adjustRightInd w:val="0"/>
        <w:spacing w:after="200" w:line="276" w:lineRule="auto"/>
        <w:ind w:left="851" w:hanging="284"/>
        <w:jc w:val="both"/>
        <w:rPr>
          <w:rFonts w:ascii="Arial" w:hAnsi="Arial" w:cs="Arial"/>
          <w:b/>
          <w:sz w:val="20"/>
          <w:szCs w:val="20"/>
        </w:rPr>
      </w:pPr>
      <w:r w:rsidRPr="00030698">
        <w:rPr>
          <w:rFonts w:ascii="Arial" w:hAnsi="Arial" w:cs="Arial"/>
          <w:sz w:val="20"/>
          <w:szCs w:val="20"/>
          <w:lang w:val="es-ES"/>
        </w:rPr>
        <w:t>Así</w:t>
      </w:r>
      <w:r w:rsidR="00732836" w:rsidRPr="00030698">
        <w:rPr>
          <w:rFonts w:ascii="Arial" w:hAnsi="Arial" w:cs="Arial"/>
          <w:sz w:val="20"/>
          <w:szCs w:val="20"/>
          <w:lang w:val="es-ES"/>
        </w:rPr>
        <w:t xml:space="preserve"> </w:t>
      </w:r>
      <w:r w:rsidR="00801FB6" w:rsidRPr="00030698">
        <w:rPr>
          <w:rFonts w:ascii="Arial" w:hAnsi="Arial" w:cs="Arial"/>
          <w:sz w:val="20"/>
          <w:szCs w:val="20"/>
          <w:lang w:val="es-ES"/>
        </w:rPr>
        <w:t xml:space="preserve">mismo, en este apartado se registran Otros Derechos a Recibir Efectivo </w:t>
      </w:r>
      <w:r w:rsidR="00AE7BDC" w:rsidRPr="00030698">
        <w:rPr>
          <w:rFonts w:ascii="Arial" w:hAnsi="Arial" w:cs="Arial"/>
          <w:sz w:val="20"/>
          <w:szCs w:val="20"/>
          <w:lang w:val="es-ES"/>
        </w:rPr>
        <w:t>o Equiv</w:t>
      </w:r>
      <w:r w:rsidR="00E723A4" w:rsidRPr="00030698">
        <w:rPr>
          <w:rFonts w:ascii="Arial" w:hAnsi="Arial" w:cs="Arial"/>
          <w:sz w:val="20"/>
          <w:szCs w:val="20"/>
          <w:lang w:val="es-ES"/>
        </w:rPr>
        <w:t>alente</w:t>
      </w:r>
      <w:r w:rsidR="00907B46">
        <w:rPr>
          <w:rFonts w:ascii="Arial" w:hAnsi="Arial" w:cs="Arial"/>
          <w:sz w:val="20"/>
          <w:szCs w:val="20"/>
          <w:lang w:val="es-ES"/>
        </w:rPr>
        <w:t xml:space="preserve"> por $ 5</w:t>
      </w:r>
      <w:r w:rsidR="00FC0A82">
        <w:rPr>
          <w:rFonts w:ascii="Arial" w:hAnsi="Arial" w:cs="Arial"/>
          <w:sz w:val="20"/>
          <w:szCs w:val="20"/>
          <w:lang w:val="es-ES"/>
        </w:rPr>
        <w:t>12,613</w:t>
      </w:r>
      <w:r w:rsidR="00907B46">
        <w:rPr>
          <w:rFonts w:ascii="Arial" w:hAnsi="Arial" w:cs="Arial"/>
          <w:sz w:val="20"/>
          <w:szCs w:val="20"/>
          <w:lang w:val="es-ES"/>
        </w:rPr>
        <w:t xml:space="preserve"> pesos</w:t>
      </w:r>
      <w:r w:rsidR="00801FB6" w:rsidRPr="00030698">
        <w:rPr>
          <w:rFonts w:ascii="Arial" w:hAnsi="Arial" w:cs="Arial"/>
          <w:sz w:val="20"/>
          <w:szCs w:val="20"/>
          <w:lang w:val="es-ES"/>
        </w:rPr>
        <w:t>, correspondiendo a Garantías Aplicadas</w:t>
      </w:r>
      <w:r w:rsidR="008B130F" w:rsidRPr="00030698">
        <w:rPr>
          <w:rFonts w:ascii="Arial" w:hAnsi="Arial" w:cs="Arial"/>
          <w:sz w:val="20"/>
          <w:szCs w:val="20"/>
          <w:lang w:val="es-ES"/>
        </w:rPr>
        <w:t xml:space="preserve"> </w:t>
      </w:r>
      <w:r w:rsidR="00E723A4" w:rsidRPr="00030698">
        <w:rPr>
          <w:rFonts w:ascii="Arial" w:hAnsi="Arial" w:cs="Arial"/>
          <w:sz w:val="20"/>
          <w:szCs w:val="20"/>
          <w:lang w:val="es-ES"/>
        </w:rPr>
        <w:t>Bajío</w:t>
      </w:r>
      <w:r w:rsidR="00907B46">
        <w:rPr>
          <w:rFonts w:ascii="Arial" w:hAnsi="Arial" w:cs="Arial"/>
          <w:sz w:val="20"/>
          <w:szCs w:val="20"/>
          <w:lang w:val="es-ES"/>
        </w:rPr>
        <w:t>,</w:t>
      </w:r>
      <w:r w:rsidR="00091531" w:rsidRPr="00030698">
        <w:rPr>
          <w:rFonts w:ascii="Arial" w:hAnsi="Arial" w:cs="Arial"/>
          <w:sz w:val="20"/>
          <w:szCs w:val="20"/>
          <w:lang w:val="es-ES"/>
        </w:rPr>
        <w:t xml:space="preserve"> </w:t>
      </w:r>
      <w:r w:rsidR="00801FB6" w:rsidRPr="00030698">
        <w:rPr>
          <w:rFonts w:ascii="Arial" w:hAnsi="Arial" w:cs="Arial"/>
          <w:sz w:val="20"/>
          <w:szCs w:val="20"/>
          <w:lang w:val="es-ES"/>
        </w:rPr>
        <w:t>$ 5</w:t>
      </w:r>
      <w:r w:rsidR="000960F6" w:rsidRPr="00030698">
        <w:rPr>
          <w:rFonts w:ascii="Arial" w:hAnsi="Arial" w:cs="Arial"/>
          <w:sz w:val="20"/>
          <w:szCs w:val="20"/>
          <w:lang w:val="es-ES"/>
        </w:rPr>
        <w:t>1</w:t>
      </w:r>
      <w:r w:rsidR="00A42012" w:rsidRPr="00030698">
        <w:rPr>
          <w:rFonts w:ascii="Arial" w:hAnsi="Arial" w:cs="Arial"/>
          <w:sz w:val="20"/>
          <w:szCs w:val="20"/>
          <w:lang w:val="es-ES"/>
        </w:rPr>
        <w:t>2,613</w:t>
      </w:r>
      <w:r w:rsidR="00331C91" w:rsidRPr="00030698">
        <w:rPr>
          <w:rFonts w:ascii="Arial" w:hAnsi="Arial" w:cs="Arial"/>
          <w:sz w:val="20"/>
          <w:szCs w:val="20"/>
          <w:lang w:val="es-ES"/>
        </w:rPr>
        <w:t xml:space="preserve"> </w:t>
      </w:r>
      <w:r w:rsidR="003C2FE2" w:rsidRPr="00030698">
        <w:rPr>
          <w:rFonts w:ascii="Arial" w:hAnsi="Arial" w:cs="Arial"/>
          <w:sz w:val="20"/>
          <w:szCs w:val="20"/>
          <w:lang w:val="es-ES"/>
        </w:rPr>
        <w:t>pesos</w:t>
      </w:r>
      <w:r w:rsidR="00801FB6" w:rsidRPr="00030698">
        <w:rPr>
          <w:rFonts w:ascii="Arial" w:hAnsi="Arial" w:cs="Arial"/>
          <w:sz w:val="20"/>
          <w:szCs w:val="20"/>
          <w:lang w:val="es-ES"/>
        </w:rPr>
        <w:t xml:space="preserve"> </w:t>
      </w:r>
      <w:r w:rsidR="00F47C5F" w:rsidRPr="00030698">
        <w:rPr>
          <w:rFonts w:ascii="Arial" w:hAnsi="Arial" w:cs="Arial"/>
          <w:sz w:val="20"/>
          <w:szCs w:val="20"/>
          <w:lang w:val="es-ES"/>
        </w:rPr>
        <w:t>en el 2014</w:t>
      </w:r>
      <w:r w:rsidR="00FC0A82">
        <w:rPr>
          <w:rFonts w:ascii="Arial" w:hAnsi="Arial" w:cs="Arial"/>
          <w:sz w:val="20"/>
          <w:szCs w:val="20"/>
          <w:lang w:val="es-ES"/>
        </w:rPr>
        <w:t>.</w:t>
      </w:r>
      <w:r w:rsidR="00811A3E">
        <w:rPr>
          <w:rFonts w:ascii="Arial" w:hAnsi="Arial" w:cs="Arial"/>
          <w:sz w:val="20"/>
          <w:szCs w:val="20"/>
          <w:lang w:val="es-ES"/>
        </w:rPr>
        <w:t xml:space="preserve"> </w:t>
      </w:r>
    </w:p>
    <w:p w14:paraId="58C0F14C" w14:textId="0FCA92F9" w:rsidR="003177AE" w:rsidRDefault="00C0027C" w:rsidP="003177AE">
      <w:pPr>
        <w:pStyle w:val="Prrafodelista"/>
        <w:tabs>
          <w:tab w:val="left" w:pos="993"/>
        </w:tabs>
        <w:autoSpaceDE w:val="0"/>
        <w:autoSpaceDN w:val="0"/>
        <w:adjustRightInd w:val="0"/>
        <w:spacing w:after="200" w:line="276" w:lineRule="auto"/>
        <w:ind w:left="851"/>
        <w:jc w:val="both"/>
        <w:rPr>
          <w:rFonts w:ascii="Arial" w:hAnsi="Arial" w:cs="Arial"/>
          <w:b/>
          <w:sz w:val="20"/>
          <w:szCs w:val="20"/>
        </w:rPr>
      </w:pPr>
      <w:r>
        <w:rPr>
          <w:noProof/>
        </w:rPr>
        <w:drawing>
          <wp:anchor distT="0" distB="0" distL="114300" distR="114300" simplePos="0" relativeHeight="252961792" behindDoc="0" locked="0" layoutInCell="1" allowOverlap="1" wp14:anchorId="7A74710D" wp14:editId="697524EF">
            <wp:simplePos x="0" y="0"/>
            <wp:positionH relativeFrom="margin">
              <wp:align>right</wp:align>
            </wp:positionH>
            <wp:positionV relativeFrom="paragraph">
              <wp:posOffset>164244</wp:posOffset>
            </wp:positionV>
            <wp:extent cx="6626474" cy="2363470"/>
            <wp:effectExtent l="0" t="0" r="3175" b="0"/>
            <wp:wrapNone/>
            <wp:docPr id="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6474" cy="2363470"/>
                    </a:xfrm>
                    <a:prstGeom prst="rect">
                      <a:avLst/>
                    </a:prstGeom>
                    <a:noFill/>
                    <a:ln>
                      <a:noFill/>
                    </a:ln>
                  </pic:spPr>
                </pic:pic>
              </a:graphicData>
            </a:graphic>
            <wp14:sizeRelH relativeFrom="margin">
              <wp14:pctWidth>0</wp14:pctWidth>
            </wp14:sizeRelH>
          </wp:anchor>
        </w:drawing>
      </w:r>
    </w:p>
    <w:p w14:paraId="263FB9E5" w14:textId="0F8C2DED" w:rsidR="00B9720B" w:rsidRDefault="00B9720B"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0A3AE04C" w14:textId="7777777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3A64D5BE" w14:textId="2F1E60C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4D0EA1E5" w14:textId="7777777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65EC6399" w14:textId="339CF724"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2FF7FFAA" w14:textId="181A6081"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2A33DF11" w14:textId="4A47C29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053B31C1" w14:textId="7B61560E"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0409F3F7" w14:textId="7777777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2BA52A09" w14:textId="7777777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128A66BB" w14:textId="7777777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5B195005" w14:textId="7777777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5EAA7670" w14:textId="7777777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142472DA" w14:textId="77777777" w:rsidR="00D33C22" w:rsidRDefault="00D33C22" w:rsidP="009222D7">
      <w:pPr>
        <w:pStyle w:val="Prrafodelista"/>
        <w:tabs>
          <w:tab w:val="left" w:pos="993"/>
        </w:tabs>
        <w:autoSpaceDE w:val="0"/>
        <w:autoSpaceDN w:val="0"/>
        <w:adjustRightInd w:val="0"/>
        <w:spacing w:after="200" w:line="276" w:lineRule="auto"/>
        <w:ind w:left="360"/>
        <w:jc w:val="center"/>
        <w:rPr>
          <w:rFonts w:ascii="Arial" w:hAnsi="Arial" w:cs="Arial"/>
          <w:b/>
          <w:sz w:val="20"/>
          <w:szCs w:val="20"/>
        </w:rPr>
      </w:pPr>
    </w:p>
    <w:p w14:paraId="168E4F72" w14:textId="5B0D5102" w:rsidR="00FF39FB" w:rsidRDefault="00D83ECF" w:rsidP="00E6558D">
      <w:pPr>
        <w:tabs>
          <w:tab w:val="left" w:pos="0"/>
          <w:tab w:val="left" w:pos="426"/>
        </w:tabs>
        <w:spacing w:line="276" w:lineRule="auto"/>
        <w:ind w:left="360"/>
        <w:jc w:val="both"/>
        <w:rPr>
          <w:rFonts w:ascii="Arial" w:hAnsi="Arial" w:cs="Arial"/>
          <w:sz w:val="20"/>
          <w:szCs w:val="20"/>
        </w:rPr>
      </w:pPr>
      <w:r>
        <w:rPr>
          <w:rFonts w:ascii="Arial" w:hAnsi="Arial" w:cs="Arial"/>
          <w:b/>
          <w:sz w:val="20"/>
        </w:rPr>
        <w:t xml:space="preserve">3.- </w:t>
      </w:r>
      <w:r w:rsidR="00FF39FB" w:rsidRPr="00E6558D">
        <w:rPr>
          <w:rFonts w:ascii="Arial" w:hAnsi="Arial" w:cs="Arial"/>
          <w:b/>
          <w:sz w:val="20"/>
        </w:rPr>
        <w:t xml:space="preserve">OTROS ACTIVOS CIRCULANTES.  </w:t>
      </w:r>
      <w:r w:rsidR="00FF39FB" w:rsidRPr="00E6558D">
        <w:rPr>
          <w:rFonts w:ascii="Arial" w:hAnsi="Arial" w:cs="Arial"/>
          <w:sz w:val="20"/>
        </w:rPr>
        <w:t>De este grupo de cuentas el saldo corresponde a</w:t>
      </w:r>
      <w:r w:rsidR="003177AE">
        <w:rPr>
          <w:rFonts w:ascii="Arial" w:hAnsi="Arial" w:cs="Arial"/>
          <w:sz w:val="20"/>
        </w:rPr>
        <w:t>:</w:t>
      </w:r>
      <w:r w:rsidR="00FF39FB" w:rsidRPr="00E6558D">
        <w:rPr>
          <w:rFonts w:ascii="Arial" w:hAnsi="Arial" w:cs="Arial"/>
          <w:sz w:val="20"/>
        </w:rPr>
        <w:t xml:space="preserve"> </w:t>
      </w:r>
      <w:r w:rsidR="00811A3E">
        <w:rPr>
          <w:rFonts w:ascii="Arial" w:hAnsi="Arial" w:cs="Arial"/>
          <w:sz w:val="20"/>
        </w:rPr>
        <w:t xml:space="preserve">Valores en </w:t>
      </w:r>
      <w:r w:rsidR="003177AE">
        <w:rPr>
          <w:rFonts w:ascii="Arial" w:hAnsi="Arial" w:cs="Arial"/>
          <w:sz w:val="20"/>
        </w:rPr>
        <w:t>Garantía</w:t>
      </w:r>
      <w:r w:rsidR="00811A3E">
        <w:rPr>
          <w:rFonts w:ascii="Arial" w:hAnsi="Arial" w:cs="Arial"/>
          <w:sz w:val="20"/>
        </w:rPr>
        <w:t xml:space="preserve"> por $2,</w:t>
      </w:r>
      <w:r w:rsidR="00FE0703">
        <w:rPr>
          <w:rFonts w:ascii="Arial" w:hAnsi="Arial" w:cs="Arial"/>
          <w:sz w:val="20"/>
        </w:rPr>
        <w:t>322,852</w:t>
      </w:r>
      <w:r w:rsidR="00811A3E">
        <w:rPr>
          <w:rFonts w:ascii="Arial" w:hAnsi="Arial" w:cs="Arial"/>
          <w:sz w:val="20"/>
        </w:rPr>
        <w:t>, saldo por migración por extinción del FIMYPE</w:t>
      </w:r>
      <w:r w:rsidR="00C5623F">
        <w:rPr>
          <w:rFonts w:ascii="Arial" w:hAnsi="Arial" w:cs="Arial"/>
          <w:sz w:val="20"/>
        </w:rPr>
        <w:t>;</w:t>
      </w:r>
      <w:r w:rsidR="00811A3E">
        <w:rPr>
          <w:rFonts w:ascii="Arial" w:hAnsi="Arial" w:cs="Arial"/>
          <w:sz w:val="20"/>
        </w:rPr>
        <w:t xml:space="preserve"> así como </w:t>
      </w:r>
      <w:r w:rsidR="003177AE">
        <w:rPr>
          <w:rFonts w:ascii="Arial" w:hAnsi="Arial" w:cs="Arial"/>
          <w:sz w:val="20"/>
        </w:rPr>
        <w:t xml:space="preserve">por, </w:t>
      </w:r>
      <w:r w:rsidR="00FF39FB" w:rsidRPr="00E6558D">
        <w:rPr>
          <w:rFonts w:ascii="Arial" w:hAnsi="Arial" w:cs="Arial"/>
          <w:bCs/>
          <w:sz w:val="20"/>
        </w:rPr>
        <w:t>B</w:t>
      </w:r>
      <w:r w:rsidR="003177AE">
        <w:rPr>
          <w:rFonts w:ascii="Arial" w:hAnsi="Arial" w:cs="Arial"/>
          <w:bCs/>
          <w:sz w:val="20"/>
        </w:rPr>
        <w:t>ienes derivados de Embargos, Decomisos y Dación en Pago, por un monto de $</w:t>
      </w:r>
      <w:r w:rsidR="00FE0703">
        <w:rPr>
          <w:rFonts w:ascii="Arial" w:hAnsi="Arial" w:cs="Arial"/>
          <w:bCs/>
          <w:sz w:val="20"/>
        </w:rPr>
        <w:t>12,926,623</w:t>
      </w:r>
      <w:r w:rsidR="003177AE">
        <w:rPr>
          <w:rFonts w:ascii="Arial" w:hAnsi="Arial" w:cs="Arial"/>
          <w:bCs/>
          <w:sz w:val="20"/>
        </w:rPr>
        <w:t>, saldo por</w:t>
      </w:r>
      <w:r w:rsidR="00FF39FB" w:rsidRPr="00E6558D">
        <w:rPr>
          <w:rFonts w:ascii="Arial" w:hAnsi="Arial" w:cs="Arial"/>
          <w:sz w:val="20"/>
          <w:szCs w:val="20"/>
        </w:rPr>
        <w:t xml:space="preserve"> los bienes muebles e inmuebles obtenidos</w:t>
      </w:r>
      <w:r w:rsidR="003177AE">
        <w:rPr>
          <w:rFonts w:ascii="Arial" w:hAnsi="Arial" w:cs="Arial"/>
          <w:sz w:val="20"/>
          <w:szCs w:val="20"/>
        </w:rPr>
        <w:t xml:space="preserve"> en la cobranza</w:t>
      </w:r>
      <w:r w:rsidR="00FF39FB" w:rsidRPr="00E6558D">
        <w:rPr>
          <w:rFonts w:ascii="Arial" w:hAnsi="Arial" w:cs="Arial"/>
          <w:sz w:val="20"/>
          <w:szCs w:val="20"/>
        </w:rPr>
        <w:t xml:space="preserve"> para liquidar créditos otorgados</w:t>
      </w:r>
      <w:r w:rsidR="003177AE">
        <w:rPr>
          <w:rFonts w:ascii="Arial" w:hAnsi="Arial" w:cs="Arial"/>
          <w:sz w:val="20"/>
          <w:szCs w:val="20"/>
        </w:rPr>
        <w:t xml:space="preserve">, </w:t>
      </w:r>
      <w:r w:rsidR="00FE0703">
        <w:rPr>
          <w:rFonts w:ascii="Arial" w:hAnsi="Arial" w:cs="Arial"/>
          <w:sz w:val="20"/>
          <w:szCs w:val="20"/>
        </w:rPr>
        <w:t xml:space="preserve"> Se </w:t>
      </w:r>
      <w:r w:rsidR="003177AE">
        <w:rPr>
          <w:rFonts w:ascii="Arial" w:hAnsi="Arial" w:cs="Arial"/>
          <w:sz w:val="20"/>
          <w:szCs w:val="20"/>
        </w:rPr>
        <w:t>integr</w:t>
      </w:r>
      <w:r w:rsidR="00FE0703">
        <w:rPr>
          <w:rFonts w:ascii="Arial" w:hAnsi="Arial" w:cs="Arial"/>
          <w:sz w:val="20"/>
          <w:szCs w:val="20"/>
        </w:rPr>
        <w:t>aron en 2023</w:t>
      </w:r>
      <w:r w:rsidR="003177AE">
        <w:rPr>
          <w:rFonts w:ascii="Arial" w:hAnsi="Arial" w:cs="Arial"/>
          <w:sz w:val="20"/>
          <w:szCs w:val="20"/>
        </w:rPr>
        <w:t xml:space="preserve"> $10,763,681, bienes recibidos por la extinción del FIMYPE y del FIRDE</w:t>
      </w:r>
      <w:r w:rsidR="00182D9D">
        <w:rPr>
          <w:rFonts w:ascii="Arial" w:hAnsi="Arial" w:cs="Arial"/>
          <w:sz w:val="20"/>
          <w:szCs w:val="20"/>
        </w:rPr>
        <w:t xml:space="preserve">MICH </w:t>
      </w:r>
      <w:r w:rsidR="003177AE">
        <w:rPr>
          <w:rFonts w:ascii="Arial" w:hAnsi="Arial" w:cs="Arial"/>
          <w:sz w:val="20"/>
          <w:szCs w:val="20"/>
        </w:rPr>
        <w:t>( Fideicomiso de Inversión y Administración para la Reactivación y el Desarrollo Económico del Estado de Michoacán)</w:t>
      </w:r>
      <w:r w:rsidR="001E0DC0">
        <w:rPr>
          <w:rFonts w:ascii="Arial" w:hAnsi="Arial" w:cs="Arial"/>
          <w:sz w:val="20"/>
          <w:szCs w:val="20"/>
        </w:rPr>
        <w:t xml:space="preserve">, en agosto de 2024 se dejó $ 25,440 como depósito en garantía por el arrendamiento de un terreno, la cuenta se integra </w:t>
      </w:r>
      <w:r w:rsidR="003177AE">
        <w:rPr>
          <w:rFonts w:ascii="Arial" w:hAnsi="Arial" w:cs="Arial"/>
          <w:sz w:val="20"/>
          <w:szCs w:val="20"/>
        </w:rPr>
        <w:t>como sigue:</w:t>
      </w:r>
    </w:p>
    <w:p w14:paraId="271481A4" w14:textId="6FA1880B" w:rsidR="00BB3A42" w:rsidRDefault="00C0027C" w:rsidP="00E6558D">
      <w:pPr>
        <w:tabs>
          <w:tab w:val="left" w:pos="0"/>
          <w:tab w:val="left" w:pos="426"/>
        </w:tabs>
        <w:spacing w:line="276" w:lineRule="auto"/>
        <w:ind w:left="360"/>
        <w:jc w:val="both"/>
        <w:rPr>
          <w:rFonts w:ascii="Arial" w:hAnsi="Arial" w:cs="Arial"/>
          <w:sz w:val="20"/>
          <w:szCs w:val="20"/>
        </w:rPr>
      </w:pPr>
      <w:r>
        <w:rPr>
          <w:noProof/>
        </w:rPr>
        <w:drawing>
          <wp:anchor distT="0" distB="0" distL="114300" distR="114300" simplePos="0" relativeHeight="252959744" behindDoc="0" locked="0" layoutInCell="1" allowOverlap="1" wp14:anchorId="22ECFBB1" wp14:editId="489238D0">
            <wp:simplePos x="0" y="0"/>
            <wp:positionH relativeFrom="margin">
              <wp:align>right</wp:align>
            </wp:positionH>
            <wp:positionV relativeFrom="paragraph">
              <wp:posOffset>414</wp:posOffset>
            </wp:positionV>
            <wp:extent cx="6594034" cy="978535"/>
            <wp:effectExtent l="0" t="0" r="0" b="0"/>
            <wp:wrapNone/>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4034" cy="978535"/>
                    </a:xfrm>
                    <a:prstGeom prst="rect">
                      <a:avLst/>
                    </a:prstGeom>
                    <a:noFill/>
                    <a:ln>
                      <a:noFill/>
                    </a:ln>
                  </pic:spPr>
                </pic:pic>
              </a:graphicData>
            </a:graphic>
            <wp14:sizeRelH relativeFrom="margin">
              <wp14:pctWidth>0</wp14:pctWidth>
            </wp14:sizeRelH>
          </wp:anchor>
        </w:drawing>
      </w:r>
    </w:p>
    <w:p w14:paraId="76F892B5" w14:textId="4BB625B7" w:rsidR="00BB3A42" w:rsidRDefault="00BB3A42" w:rsidP="00E6558D">
      <w:pPr>
        <w:tabs>
          <w:tab w:val="left" w:pos="0"/>
          <w:tab w:val="left" w:pos="426"/>
        </w:tabs>
        <w:spacing w:line="276" w:lineRule="auto"/>
        <w:ind w:left="360"/>
        <w:jc w:val="both"/>
        <w:rPr>
          <w:rFonts w:ascii="Arial" w:hAnsi="Arial" w:cs="Arial"/>
          <w:sz w:val="20"/>
          <w:szCs w:val="20"/>
        </w:rPr>
      </w:pPr>
    </w:p>
    <w:p w14:paraId="678E04C3" w14:textId="497844AD" w:rsidR="00664AB9" w:rsidRDefault="00664AB9" w:rsidP="00E6558D">
      <w:pPr>
        <w:tabs>
          <w:tab w:val="left" w:pos="0"/>
          <w:tab w:val="left" w:pos="426"/>
        </w:tabs>
        <w:spacing w:line="276" w:lineRule="auto"/>
        <w:ind w:left="360"/>
        <w:jc w:val="both"/>
        <w:rPr>
          <w:rFonts w:ascii="Arial" w:hAnsi="Arial" w:cs="Arial"/>
          <w:sz w:val="20"/>
          <w:szCs w:val="20"/>
        </w:rPr>
      </w:pPr>
    </w:p>
    <w:p w14:paraId="5FF7602F" w14:textId="2B4C89DE" w:rsidR="00664AB9" w:rsidRDefault="00664AB9" w:rsidP="00E6558D">
      <w:pPr>
        <w:tabs>
          <w:tab w:val="left" w:pos="0"/>
          <w:tab w:val="left" w:pos="426"/>
        </w:tabs>
        <w:spacing w:line="276" w:lineRule="auto"/>
        <w:ind w:left="360"/>
        <w:jc w:val="both"/>
        <w:rPr>
          <w:rFonts w:ascii="Arial" w:hAnsi="Arial" w:cs="Arial"/>
          <w:sz w:val="20"/>
          <w:szCs w:val="20"/>
        </w:rPr>
      </w:pPr>
    </w:p>
    <w:p w14:paraId="129CF3A3" w14:textId="77777777" w:rsidR="00B227F2" w:rsidRDefault="00B227F2" w:rsidP="00E6558D">
      <w:pPr>
        <w:tabs>
          <w:tab w:val="left" w:pos="0"/>
          <w:tab w:val="left" w:pos="426"/>
        </w:tabs>
        <w:spacing w:line="276" w:lineRule="auto"/>
        <w:ind w:left="360"/>
        <w:jc w:val="both"/>
        <w:rPr>
          <w:rFonts w:ascii="Arial" w:hAnsi="Arial" w:cs="Arial"/>
          <w:sz w:val="20"/>
          <w:szCs w:val="20"/>
        </w:rPr>
      </w:pPr>
    </w:p>
    <w:p w14:paraId="06CF92A9" w14:textId="77777777" w:rsidR="00B227F2" w:rsidRDefault="00B227F2" w:rsidP="00E6558D">
      <w:pPr>
        <w:tabs>
          <w:tab w:val="left" w:pos="0"/>
          <w:tab w:val="left" w:pos="426"/>
        </w:tabs>
        <w:spacing w:line="276" w:lineRule="auto"/>
        <w:ind w:left="360"/>
        <w:jc w:val="both"/>
        <w:rPr>
          <w:rFonts w:ascii="Arial" w:hAnsi="Arial" w:cs="Arial"/>
          <w:sz w:val="20"/>
          <w:szCs w:val="20"/>
        </w:rPr>
      </w:pPr>
    </w:p>
    <w:p w14:paraId="5294322F" w14:textId="4AD21086" w:rsidR="0005111A" w:rsidRDefault="004B5A25" w:rsidP="003C6986">
      <w:pPr>
        <w:tabs>
          <w:tab w:val="left" w:pos="426"/>
        </w:tabs>
        <w:spacing w:line="276" w:lineRule="auto"/>
        <w:ind w:left="426"/>
        <w:jc w:val="both"/>
        <w:rPr>
          <w:rFonts w:ascii="Arial" w:eastAsia="Calibri" w:hAnsi="Arial" w:cs="Arial"/>
          <w:sz w:val="20"/>
          <w:szCs w:val="20"/>
        </w:rPr>
      </w:pPr>
      <w:r>
        <w:rPr>
          <w:rFonts w:ascii="Arial" w:hAnsi="Arial" w:cs="Arial"/>
          <w:b/>
          <w:noProof/>
          <w:sz w:val="20"/>
          <w:szCs w:val="20"/>
          <w:lang w:eastAsia="es-MX"/>
        </w:rPr>
        <w:t>4</w:t>
      </w:r>
      <w:r w:rsidR="00B708EA">
        <w:rPr>
          <w:rFonts w:ascii="Arial" w:hAnsi="Arial" w:cs="Arial"/>
          <w:b/>
          <w:noProof/>
          <w:sz w:val="20"/>
          <w:szCs w:val="20"/>
          <w:lang w:eastAsia="es-MX"/>
        </w:rPr>
        <w:t>.- INVERSIONES FINANCIERAS</w:t>
      </w:r>
      <w:r w:rsidR="008F7CBD" w:rsidRPr="00B708EA">
        <w:rPr>
          <w:rFonts w:ascii="Arial" w:eastAsia="Calibri" w:hAnsi="Arial" w:cs="Arial"/>
          <w:b/>
          <w:sz w:val="20"/>
          <w:szCs w:val="20"/>
        </w:rPr>
        <w:t xml:space="preserve">: </w:t>
      </w:r>
      <w:r w:rsidR="00801FB6" w:rsidRPr="00B708EA">
        <w:rPr>
          <w:rFonts w:ascii="Arial" w:eastAsia="Calibri" w:hAnsi="Arial" w:cs="Arial"/>
          <w:sz w:val="20"/>
          <w:szCs w:val="20"/>
        </w:rPr>
        <w:t>Representa el monto de las participaciones y aportaciones de capital mediante convenios co</w:t>
      </w:r>
      <w:r w:rsidR="004C4A3A">
        <w:rPr>
          <w:rFonts w:ascii="Arial" w:eastAsia="Calibri" w:hAnsi="Arial" w:cs="Arial"/>
          <w:sz w:val="20"/>
          <w:szCs w:val="20"/>
        </w:rPr>
        <w:t xml:space="preserve">n </w:t>
      </w:r>
      <w:r w:rsidR="00027C15">
        <w:rPr>
          <w:rFonts w:ascii="Arial" w:eastAsia="Calibri" w:hAnsi="Arial" w:cs="Arial"/>
          <w:sz w:val="20"/>
          <w:szCs w:val="20"/>
        </w:rPr>
        <w:t>d</w:t>
      </w:r>
      <w:r w:rsidR="00C62FA9">
        <w:rPr>
          <w:rFonts w:ascii="Arial" w:eastAsia="Calibri" w:hAnsi="Arial" w:cs="Arial"/>
          <w:sz w:val="20"/>
          <w:szCs w:val="20"/>
        </w:rPr>
        <w:t>iversas instituciones, por $ 1</w:t>
      </w:r>
      <w:r w:rsidR="00C212DA">
        <w:rPr>
          <w:rFonts w:ascii="Arial" w:eastAsia="Calibri" w:hAnsi="Arial" w:cs="Arial"/>
          <w:sz w:val="20"/>
          <w:szCs w:val="20"/>
        </w:rPr>
        <w:t>3</w:t>
      </w:r>
      <w:r w:rsidR="00FE0703">
        <w:rPr>
          <w:rFonts w:ascii="Arial" w:eastAsia="Calibri" w:hAnsi="Arial" w:cs="Arial"/>
          <w:sz w:val="20"/>
          <w:szCs w:val="20"/>
        </w:rPr>
        <w:t>1,881,586</w:t>
      </w:r>
      <w:r w:rsidR="004531E9" w:rsidRPr="00B708EA">
        <w:rPr>
          <w:rFonts w:ascii="Arial" w:eastAsia="Calibri" w:hAnsi="Arial" w:cs="Arial"/>
          <w:sz w:val="20"/>
          <w:szCs w:val="20"/>
        </w:rPr>
        <w:t xml:space="preserve"> </w:t>
      </w:r>
      <w:r w:rsidR="003C2FE2" w:rsidRPr="00B708EA">
        <w:rPr>
          <w:rFonts w:ascii="Arial" w:eastAsia="Calibri" w:hAnsi="Arial" w:cs="Arial"/>
          <w:sz w:val="20"/>
          <w:szCs w:val="20"/>
        </w:rPr>
        <w:t>pesos</w:t>
      </w:r>
      <w:r w:rsidR="0005111A" w:rsidRPr="00B708EA">
        <w:rPr>
          <w:rFonts w:ascii="Arial" w:eastAsia="Calibri" w:hAnsi="Arial" w:cs="Arial"/>
          <w:sz w:val="20"/>
          <w:szCs w:val="20"/>
        </w:rPr>
        <w:t>, integrado por:</w:t>
      </w:r>
    </w:p>
    <w:p w14:paraId="1A560E77" w14:textId="3F76FAA8" w:rsidR="0005111A" w:rsidRPr="00A22FB3" w:rsidRDefault="00801FB6" w:rsidP="007D391C">
      <w:pPr>
        <w:pStyle w:val="Prrafodelista"/>
        <w:numPr>
          <w:ilvl w:val="0"/>
          <w:numId w:val="13"/>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t>Fideicomisos</w:t>
      </w:r>
      <w:r w:rsidR="00247A71">
        <w:rPr>
          <w:rFonts w:ascii="Arial" w:eastAsia="Calibri" w:hAnsi="Arial" w:cs="Arial"/>
          <w:sz w:val="20"/>
          <w:szCs w:val="20"/>
        </w:rPr>
        <w:t xml:space="preserve">, Mandatos y Contratos Análogos, con Banco del Bajío y Rubén Benítez </w:t>
      </w:r>
      <w:r w:rsidRPr="00A22FB3">
        <w:rPr>
          <w:rFonts w:ascii="Arial" w:eastAsia="Calibri" w:hAnsi="Arial" w:cs="Arial"/>
          <w:sz w:val="20"/>
          <w:szCs w:val="20"/>
        </w:rPr>
        <w:t>por $ 40</w:t>
      </w:r>
      <w:r w:rsidR="00A42012" w:rsidRPr="00A22FB3">
        <w:rPr>
          <w:rFonts w:ascii="Arial" w:eastAsia="Calibri" w:hAnsi="Arial" w:cs="Arial"/>
          <w:sz w:val="20"/>
          <w:szCs w:val="20"/>
        </w:rPr>
        <w:t>6,816</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CE4216">
        <w:rPr>
          <w:rFonts w:ascii="Arial" w:eastAsia="Calibri" w:hAnsi="Arial" w:cs="Arial"/>
          <w:sz w:val="20"/>
          <w:szCs w:val="20"/>
        </w:rPr>
        <w:t>.</w:t>
      </w:r>
    </w:p>
    <w:p w14:paraId="7275B974" w14:textId="4227A91D" w:rsidR="00DD7419" w:rsidRPr="003C6986" w:rsidRDefault="00801FB6" w:rsidP="007D391C">
      <w:pPr>
        <w:pStyle w:val="Prrafodelista"/>
        <w:numPr>
          <w:ilvl w:val="0"/>
          <w:numId w:val="13"/>
        </w:numPr>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rPr>
        <w:t>Participa</w:t>
      </w:r>
      <w:r w:rsidR="0008437B" w:rsidRPr="00A22FB3">
        <w:rPr>
          <w:rFonts w:ascii="Arial" w:eastAsia="Calibri" w:hAnsi="Arial" w:cs="Arial"/>
          <w:sz w:val="20"/>
          <w:szCs w:val="20"/>
        </w:rPr>
        <w:t>ciones y Aportaciones</w:t>
      </w:r>
      <w:r w:rsidR="000A515D" w:rsidRPr="00A22FB3">
        <w:rPr>
          <w:rFonts w:ascii="Arial" w:eastAsia="Calibri" w:hAnsi="Arial" w:cs="Arial"/>
          <w:sz w:val="20"/>
          <w:szCs w:val="20"/>
        </w:rPr>
        <w:t xml:space="preserve">, </w:t>
      </w:r>
      <w:r w:rsidR="005F4C81" w:rsidRPr="00A22FB3">
        <w:rPr>
          <w:rFonts w:ascii="Arial" w:eastAsia="Calibri" w:hAnsi="Arial" w:cs="Arial"/>
          <w:sz w:val="20"/>
          <w:szCs w:val="20"/>
        </w:rPr>
        <w:t xml:space="preserve">por </w:t>
      </w:r>
      <w:r w:rsidR="00A42012" w:rsidRPr="00A22FB3">
        <w:rPr>
          <w:rFonts w:ascii="Arial" w:eastAsia="Calibri" w:hAnsi="Arial" w:cs="Arial"/>
          <w:sz w:val="20"/>
          <w:szCs w:val="20"/>
        </w:rPr>
        <w:t>$</w:t>
      </w:r>
      <w:r w:rsidR="00FE0703">
        <w:rPr>
          <w:rFonts w:ascii="Arial" w:eastAsia="Calibri" w:hAnsi="Arial" w:cs="Arial"/>
          <w:sz w:val="20"/>
          <w:szCs w:val="20"/>
        </w:rPr>
        <w:t>1</w:t>
      </w:r>
      <w:r w:rsidR="00C212DA">
        <w:rPr>
          <w:rFonts w:ascii="Arial" w:eastAsia="Calibri" w:hAnsi="Arial" w:cs="Arial"/>
          <w:sz w:val="20"/>
          <w:szCs w:val="20"/>
        </w:rPr>
        <w:t>31</w:t>
      </w:r>
      <w:r w:rsidR="00FE0703">
        <w:rPr>
          <w:rFonts w:ascii="Arial" w:eastAsia="Calibri" w:hAnsi="Arial" w:cs="Arial"/>
          <w:sz w:val="20"/>
          <w:szCs w:val="20"/>
        </w:rPr>
        <w:t>,474,770,</w:t>
      </w:r>
      <w:r w:rsidR="00A42012"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Pr="00A22FB3">
        <w:rPr>
          <w:rFonts w:ascii="Arial" w:eastAsia="Calibri" w:hAnsi="Arial" w:cs="Arial"/>
          <w:sz w:val="20"/>
          <w:szCs w:val="20"/>
        </w:rPr>
        <w:t xml:space="preserve">, que representan los </w:t>
      </w:r>
      <w:r w:rsidR="000A515D" w:rsidRPr="00A22FB3">
        <w:rPr>
          <w:rFonts w:ascii="Arial" w:eastAsia="Calibri" w:hAnsi="Arial" w:cs="Arial"/>
          <w:sz w:val="20"/>
          <w:szCs w:val="20"/>
        </w:rPr>
        <w:t>re</w:t>
      </w:r>
      <w:r w:rsidR="00B656DF" w:rsidRPr="00A22FB3">
        <w:rPr>
          <w:rFonts w:ascii="Arial" w:eastAsia="Calibri" w:hAnsi="Arial" w:cs="Arial"/>
          <w:sz w:val="20"/>
          <w:szCs w:val="20"/>
        </w:rPr>
        <w:t>cursos aportados para operar varios</w:t>
      </w:r>
      <w:r w:rsidR="00732836" w:rsidRPr="00A22FB3">
        <w:rPr>
          <w:rFonts w:ascii="Arial" w:eastAsia="Calibri" w:hAnsi="Arial" w:cs="Arial"/>
          <w:sz w:val="20"/>
          <w:szCs w:val="20"/>
        </w:rPr>
        <w:t xml:space="preserve"> </w:t>
      </w:r>
      <w:r w:rsidRPr="00A22FB3">
        <w:rPr>
          <w:rFonts w:ascii="Arial" w:eastAsia="Calibri" w:hAnsi="Arial" w:cs="Arial"/>
          <w:sz w:val="20"/>
          <w:szCs w:val="20"/>
        </w:rPr>
        <w:t>convenios</w:t>
      </w:r>
      <w:r w:rsidR="00BF5365" w:rsidRPr="00A22FB3">
        <w:rPr>
          <w:rFonts w:ascii="Arial" w:eastAsia="Calibri" w:hAnsi="Arial" w:cs="Arial"/>
          <w:sz w:val="20"/>
          <w:szCs w:val="20"/>
        </w:rPr>
        <w:t>,</w:t>
      </w:r>
      <w:r w:rsidR="00732836" w:rsidRPr="00A22FB3">
        <w:rPr>
          <w:rFonts w:ascii="Arial" w:eastAsia="Calibri" w:hAnsi="Arial" w:cs="Arial"/>
          <w:sz w:val="20"/>
          <w:szCs w:val="20"/>
        </w:rPr>
        <w:t xml:space="preserve"> </w:t>
      </w:r>
      <w:r w:rsidR="00BF5365" w:rsidRPr="00A22FB3">
        <w:rPr>
          <w:rFonts w:ascii="Arial" w:eastAsia="Calibri" w:hAnsi="Arial" w:cs="Arial"/>
          <w:sz w:val="20"/>
          <w:szCs w:val="20"/>
        </w:rPr>
        <w:t xml:space="preserve">como organismo intermedio </w:t>
      </w:r>
      <w:r w:rsidRPr="00A22FB3">
        <w:rPr>
          <w:rFonts w:ascii="Arial" w:eastAsia="Calibri" w:hAnsi="Arial" w:cs="Arial"/>
          <w:sz w:val="20"/>
          <w:szCs w:val="20"/>
        </w:rPr>
        <w:t xml:space="preserve">para </w:t>
      </w:r>
      <w:r w:rsidR="00BF5365" w:rsidRPr="00A22FB3">
        <w:rPr>
          <w:rFonts w:ascii="Arial" w:eastAsia="Calibri" w:hAnsi="Arial" w:cs="Arial"/>
          <w:sz w:val="20"/>
          <w:szCs w:val="20"/>
        </w:rPr>
        <w:t xml:space="preserve">promover </w:t>
      </w:r>
      <w:r w:rsidRPr="00A22FB3">
        <w:rPr>
          <w:rFonts w:ascii="Arial" w:eastAsia="Calibri" w:hAnsi="Arial" w:cs="Arial"/>
          <w:sz w:val="20"/>
          <w:szCs w:val="20"/>
        </w:rPr>
        <w:t>el otorgamiento de créditos</w:t>
      </w:r>
      <w:r w:rsidR="00B656DF" w:rsidRPr="00A22FB3">
        <w:rPr>
          <w:rFonts w:ascii="Arial" w:eastAsia="Calibri" w:hAnsi="Arial" w:cs="Arial"/>
          <w:sz w:val="20"/>
          <w:szCs w:val="20"/>
        </w:rPr>
        <w:t>, siendo los siguientes:</w:t>
      </w:r>
    </w:p>
    <w:p w14:paraId="0DC91B0E" w14:textId="77777777" w:rsidR="003C6986" w:rsidRPr="00A22FB3" w:rsidRDefault="003C6986" w:rsidP="003C6986">
      <w:pPr>
        <w:pStyle w:val="Prrafodelista"/>
        <w:spacing w:after="200" w:line="276" w:lineRule="auto"/>
        <w:ind w:left="851"/>
        <w:jc w:val="both"/>
        <w:rPr>
          <w:rFonts w:ascii="Arial" w:eastAsia="Calibri" w:hAnsi="Arial" w:cs="Arial"/>
          <w:sz w:val="20"/>
          <w:szCs w:val="20"/>
          <w:lang w:val="es-ES"/>
        </w:rPr>
      </w:pPr>
    </w:p>
    <w:p w14:paraId="60386ABC" w14:textId="6A59624A" w:rsidR="004A62DC" w:rsidRPr="004A62DC" w:rsidRDefault="00A42012"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rPr>
        <w:lastRenderedPageBreak/>
        <w:t xml:space="preserve">Caja Morelia Valladolid </w:t>
      </w:r>
      <w:r w:rsidR="00753821" w:rsidRPr="00A22FB3">
        <w:rPr>
          <w:rFonts w:ascii="Arial" w:eastAsia="Calibri" w:hAnsi="Arial" w:cs="Arial"/>
          <w:sz w:val="20"/>
          <w:szCs w:val="20"/>
        </w:rPr>
        <w:t xml:space="preserve">con un saldo </w:t>
      </w:r>
      <w:r w:rsidRPr="00A22FB3">
        <w:rPr>
          <w:rFonts w:ascii="Arial" w:eastAsia="Calibri" w:hAnsi="Arial" w:cs="Arial"/>
          <w:sz w:val="20"/>
          <w:szCs w:val="20"/>
        </w:rPr>
        <w:t xml:space="preserve">por $ </w:t>
      </w:r>
      <w:r w:rsidR="00E71FBB">
        <w:rPr>
          <w:rFonts w:ascii="Arial" w:eastAsia="Calibri" w:hAnsi="Arial" w:cs="Arial"/>
          <w:sz w:val="20"/>
          <w:szCs w:val="20"/>
        </w:rPr>
        <w:t>1</w:t>
      </w:r>
      <w:r w:rsidR="00C87773">
        <w:rPr>
          <w:rFonts w:ascii="Arial" w:eastAsia="Calibri" w:hAnsi="Arial" w:cs="Arial"/>
          <w:sz w:val="20"/>
          <w:szCs w:val="20"/>
        </w:rPr>
        <w:t>42</w:t>
      </w:r>
      <w:r w:rsidR="00E71FBB">
        <w:rPr>
          <w:rFonts w:ascii="Arial" w:eastAsia="Calibri" w:hAnsi="Arial" w:cs="Arial"/>
          <w:sz w:val="20"/>
          <w:szCs w:val="20"/>
        </w:rPr>
        <w:t>,901</w:t>
      </w:r>
      <w:r w:rsidR="004531E9" w:rsidRPr="00A22FB3">
        <w:rPr>
          <w:rFonts w:ascii="Arial" w:eastAsia="Calibri" w:hAnsi="Arial" w:cs="Arial"/>
          <w:sz w:val="20"/>
          <w:szCs w:val="20"/>
        </w:rPr>
        <w:t xml:space="preserve"> </w:t>
      </w:r>
      <w:r w:rsidR="003C2FE2" w:rsidRPr="00A22FB3">
        <w:rPr>
          <w:rFonts w:ascii="Arial" w:eastAsia="Calibri" w:hAnsi="Arial" w:cs="Arial"/>
          <w:sz w:val="20"/>
          <w:szCs w:val="20"/>
        </w:rPr>
        <w:t>pesos</w:t>
      </w:r>
      <w:r w:rsidR="008B130F">
        <w:rPr>
          <w:rFonts w:ascii="Arial" w:eastAsia="Calibri" w:hAnsi="Arial" w:cs="Arial"/>
          <w:sz w:val="20"/>
          <w:szCs w:val="20"/>
        </w:rPr>
        <w:t xml:space="preserve">, </w:t>
      </w:r>
    </w:p>
    <w:p w14:paraId="29588942" w14:textId="1B721271" w:rsidR="00B656DF" w:rsidRPr="004C4A3A" w:rsidRDefault="00E037D2"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Pr>
          <w:rFonts w:ascii="Arial" w:eastAsia="Calibri" w:hAnsi="Arial" w:cs="Arial"/>
          <w:sz w:val="20"/>
          <w:szCs w:val="20"/>
        </w:rPr>
        <w:t>Caja G</w:t>
      </w:r>
      <w:r w:rsidR="00E723A4">
        <w:rPr>
          <w:rFonts w:ascii="Arial" w:eastAsia="Calibri" w:hAnsi="Arial" w:cs="Arial"/>
          <w:sz w:val="20"/>
          <w:szCs w:val="20"/>
        </w:rPr>
        <w:t>uadalu</w:t>
      </w:r>
      <w:r w:rsidR="00D124CF">
        <w:rPr>
          <w:rFonts w:ascii="Arial" w:eastAsia="Calibri" w:hAnsi="Arial" w:cs="Arial"/>
          <w:sz w:val="20"/>
          <w:szCs w:val="20"/>
        </w:rPr>
        <w:t>pe</w:t>
      </w:r>
      <w:r>
        <w:rPr>
          <w:rFonts w:ascii="Arial" w:eastAsia="Calibri" w:hAnsi="Arial" w:cs="Arial"/>
          <w:sz w:val="20"/>
          <w:szCs w:val="20"/>
        </w:rPr>
        <w:t xml:space="preserve"> Valladolid por $</w:t>
      </w:r>
      <w:r w:rsidR="004C4A3A">
        <w:rPr>
          <w:rFonts w:ascii="Arial" w:eastAsia="Calibri" w:hAnsi="Arial" w:cs="Arial"/>
          <w:sz w:val="20"/>
          <w:szCs w:val="20"/>
        </w:rPr>
        <w:t>2</w:t>
      </w:r>
      <w:r w:rsidR="00AF6852">
        <w:rPr>
          <w:rFonts w:ascii="Arial" w:eastAsia="Calibri" w:hAnsi="Arial" w:cs="Arial"/>
          <w:sz w:val="20"/>
          <w:szCs w:val="20"/>
        </w:rPr>
        <w:t>00,000 pesos.</w:t>
      </w:r>
    </w:p>
    <w:p w14:paraId="0C7E9160" w14:textId="5AC2C7D3" w:rsidR="004C4A3A" w:rsidRPr="00A22FB3" w:rsidRDefault="004C4A3A"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Pr>
          <w:rFonts w:ascii="Arial" w:eastAsia="Calibri" w:hAnsi="Arial" w:cs="Arial"/>
          <w:sz w:val="20"/>
          <w:szCs w:val="20"/>
          <w:lang w:val="es-ES"/>
        </w:rPr>
        <w:t xml:space="preserve">Caja Popular Cerano $ </w:t>
      </w:r>
      <w:r w:rsidR="00FE0703">
        <w:rPr>
          <w:rFonts w:ascii="Arial" w:eastAsia="Calibri" w:hAnsi="Arial" w:cs="Arial"/>
          <w:sz w:val="20"/>
          <w:szCs w:val="20"/>
          <w:lang w:val="es-ES"/>
        </w:rPr>
        <w:t>88</w:t>
      </w:r>
      <w:r w:rsidR="00D25EBC">
        <w:rPr>
          <w:rFonts w:ascii="Arial" w:eastAsia="Calibri" w:hAnsi="Arial" w:cs="Arial"/>
          <w:sz w:val="20"/>
          <w:szCs w:val="20"/>
          <w:lang w:val="es-ES"/>
        </w:rPr>
        <w:t>6,726</w:t>
      </w:r>
      <w:r>
        <w:rPr>
          <w:rFonts w:ascii="Arial" w:eastAsia="Calibri" w:hAnsi="Arial" w:cs="Arial"/>
          <w:sz w:val="20"/>
          <w:szCs w:val="20"/>
          <w:lang w:val="es-ES"/>
        </w:rPr>
        <w:t xml:space="preserve"> pesos</w:t>
      </w:r>
      <w:r w:rsidR="00AF6852">
        <w:rPr>
          <w:rFonts w:ascii="Arial" w:eastAsia="Calibri" w:hAnsi="Arial" w:cs="Arial"/>
          <w:sz w:val="20"/>
          <w:szCs w:val="20"/>
          <w:lang w:val="es-ES"/>
        </w:rPr>
        <w:t>.</w:t>
      </w:r>
    </w:p>
    <w:p w14:paraId="44967507" w14:textId="294EE4C5" w:rsidR="00B656DF" w:rsidRPr="00A22FB3" w:rsidRDefault="00B656DF" w:rsidP="007D391C">
      <w:pPr>
        <w:pStyle w:val="Prrafodelista"/>
        <w:numPr>
          <w:ilvl w:val="0"/>
          <w:numId w:val="16"/>
        </w:numPr>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Programa Fomento a Intermediarios </w:t>
      </w:r>
      <w:r w:rsidR="006D3C17" w:rsidRPr="00A22FB3">
        <w:rPr>
          <w:rFonts w:ascii="Arial" w:eastAsia="Calibri" w:hAnsi="Arial" w:cs="Arial"/>
          <w:sz w:val="20"/>
          <w:szCs w:val="20"/>
          <w:lang w:val="es-ES"/>
        </w:rPr>
        <w:t>Financieros no Bancarios</w:t>
      </w:r>
      <w:r w:rsidR="00CE4216">
        <w:rPr>
          <w:rFonts w:ascii="Arial" w:eastAsia="Calibri" w:hAnsi="Arial" w:cs="Arial"/>
          <w:sz w:val="20"/>
          <w:szCs w:val="20"/>
          <w:lang w:val="es-ES"/>
        </w:rPr>
        <w:t xml:space="preserve"> con, </w:t>
      </w:r>
      <w:r w:rsidR="005D2484">
        <w:rPr>
          <w:rFonts w:ascii="Arial" w:eastAsia="Calibri" w:hAnsi="Arial" w:cs="Arial"/>
          <w:sz w:val="20"/>
          <w:szCs w:val="20"/>
          <w:lang w:val="es-ES"/>
        </w:rPr>
        <w:t>COPROFIN</w:t>
      </w:r>
      <w:r w:rsidR="00CE4216">
        <w:rPr>
          <w:rFonts w:ascii="Arial" w:eastAsia="Calibri" w:hAnsi="Arial" w:cs="Arial"/>
          <w:sz w:val="20"/>
          <w:szCs w:val="20"/>
          <w:lang w:val="es-ES"/>
        </w:rPr>
        <w:t xml:space="preserve"> por $5,000,000 pesos</w:t>
      </w:r>
      <w:r w:rsidR="005D2484">
        <w:rPr>
          <w:rFonts w:ascii="Arial" w:eastAsia="Calibri" w:hAnsi="Arial" w:cs="Arial"/>
          <w:sz w:val="20"/>
          <w:szCs w:val="20"/>
          <w:lang w:val="es-ES"/>
        </w:rPr>
        <w:t>, FIN CUATRO</w:t>
      </w:r>
      <w:r w:rsidR="00CE4216">
        <w:rPr>
          <w:rFonts w:ascii="Arial" w:eastAsia="Calibri" w:hAnsi="Arial" w:cs="Arial"/>
          <w:sz w:val="20"/>
          <w:szCs w:val="20"/>
          <w:lang w:val="es-ES"/>
        </w:rPr>
        <w:t xml:space="preserve"> por $3,646,800 pesos</w:t>
      </w:r>
      <w:r w:rsidR="005D2484">
        <w:rPr>
          <w:rFonts w:ascii="Arial" w:eastAsia="Calibri" w:hAnsi="Arial" w:cs="Arial"/>
          <w:sz w:val="20"/>
          <w:szCs w:val="20"/>
          <w:lang w:val="es-ES"/>
        </w:rPr>
        <w:t xml:space="preserve">, </w:t>
      </w:r>
      <w:r w:rsidR="00CE4216">
        <w:rPr>
          <w:rFonts w:ascii="Arial" w:eastAsia="Calibri" w:hAnsi="Arial" w:cs="Arial"/>
          <w:sz w:val="20"/>
          <w:szCs w:val="20"/>
          <w:lang w:val="es-ES"/>
        </w:rPr>
        <w:t>y</w:t>
      </w:r>
      <w:r w:rsidR="005D2484">
        <w:rPr>
          <w:rFonts w:ascii="Arial" w:eastAsia="Calibri" w:hAnsi="Arial" w:cs="Arial"/>
          <w:sz w:val="20"/>
          <w:szCs w:val="20"/>
          <w:lang w:val="es-ES"/>
        </w:rPr>
        <w:t xml:space="preserve"> OPERADORA FONDES</w:t>
      </w:r>
      <w:r w:rsidR="006D3C17" w:rsidRPr="00A22FB3">
        <w:rPr>
          <w:rFonts w:ascii="Arial" w:eastAsia="Calibri" w:hAnsi="Arial" w:cs="Arial"/>
          <w:sz w:val="20"/>
          <w:szCs w:val="20"/>
          <w:lang w:val="es-ES"/>
        </w:rPr>
        <w:t xml:space="preserve"> por $</w:t>
      </w:r>
      <w:r w:rsidR="004C4A3A">
        <w:rPr>
          <w:rFonts w:ascii="Arial" w:eastAsia="Calibri" w:hAnsi="Arial" w:cs="Arial"/>
          <w:sz w:val="20"/>
          <w:szCs w:val="20"/>
          <w:lang w:val="es-ES"/>
        </w:rPr>
        <w:t>10,945</w:t>
      </w:r>
      <w:r w:rsidR="00A42012" w:rsidRPr="00A22FB3">
        <w:rPr>
          <w:rFonts w:ascii="Arial" w:eastAsia="Calibri" w:hAnsi="Arial" w:cs="Arial"/>
          <w:sz w:val="20"/>
          <w:szCs w:val="20"/>
          <w:lang w:val="es-ES"/>
        </w:rPr>
        <w:t>,</w:t>
      </w:r>
      <w:r w:rsidR="00CE4216">
        <w:rPr>
          <w:rFonts w:ascii="Arial" w:eastAsia="Calibri" w:hAnsi="Arial" w:cs="Arial"/>
          <w:sz w:val="20"/>
          <w:szCs w:val="20"/>
          <w:lang w:val="es-ES"/>
        </w:rPr>
        <w:t>0</w:t>
      </w:r>
      <w:r w:rsidR="00A42012" w:rsidRPr="00A22FB3">
        <w:rPr>
          <w:rFonts w:ascii="Arial" w:eastAsia="Calibri" w:hAnsi="Arial" w:cs="Arial"/>
          <w:sz w:val="20"/>
          <w:szCs w:val="20"/>
          <w:lang w:val="es-ES"/>
        </w:rPr>
        <w:t>00</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w:t>
      </w:r>
    </w:p>
    <w:p w14:paraId="2D8ED5F7" w14:textId="7F7FFD5D" w:rsidR="00A41706" w:rsidRPr="00393753" w:rsidRDefault="004531E9" w:rsidP="005D40D9">
      <w:pPr>
        <w:pStyle w:val="Prrafodelista"/>
        <w:numPr>
          <w:ilvl w:val="0"/>
          <w:numId w:val="16"/>
        </w:numPr>
        <w:spacing w:after="200" w:line="276" w:lineRule="auto"/>
        <w:ind w:left="1134" w:hanging="283"/>
        <w:jc w:val="both"/>
        <w:rPr>
          <w:rFonts w:ascii="Arial" w:eastAsia="Calibri" w:hAnsi="Arial" w:cs="Arial"/>
          <w:sz w:val="20"/>
          <w:szCs w:val="20"/>
          <w:lang w:val="es-ES"/>
        </w:rPr>
      </w:pPr>
      <w:r w:rsidRPr="00393753">
        <w:rPr>
          <w:rFonts w:ascii="Arial" w:eastAsia="Calibri" w:hAnsi="Arial" w:cs="Arial"/>
          <w:sz w:val="20"/>
          <w:szCs w:val="20"/>
          <w:lang w:val="es-ES"/>
        </w:rPr>
        <w:t>Programa Fondos de Garantía</w:t>
      </w:r>
      <w:r w:rsidR="00182D9D">
        <w:rPr>
          <w:rFonts w:ascii="Arial" w:eastAsia="Calibri" w:hAnsi="Arial" w:cs="Arial"/>
          <w:sz w:val="20"/>
          <w:szCs w:val="20"/>
          <w:lang w:val="es-ES"/>
        </w:rPr>
        <w:t>, por un importe de $</w:t>
      </w:r>
      <w:r w:rsidR="00DA32A5">
        <w:rPr>
          <w:rFonts w:ascii="Arial" w:eastAsia="Calibri" w:hAnsi="Arial" w:cs="Arial"/>
          <w:sz w:val="20"/>
          <w:szCs w:val="20"/>
          <w:lang w:val="es-ES"/>
        </w:rPr>
        <w:t>94,903,135</w:t>
      </w:r>
      <w:r w:rsidR="00182D9D">
        <w:rPr>
          <w:rFonts w:ascii="Arial" w:eastAsia="Calibri" w:hAnsi="Arial" w:cs="Arial"/>
          <w:sz w:val="20"/>
          <w:szCs w:val="20"/>
          <w:lang w:val="es-ES"/>
        </w:rPr>
        <w:t>, que se integra como sigue</w:t>
      </w:r>
      <w:r w:rsidR="00F728A6">
        <w:rPr>
          <w:rFonts w:ascii="Arial" w:eastAsia="Calibri" w:hAnsi="Arial" w:cs="Arial"/>
          <w:sz w:val="20"/>
          <w:szCs w:val="20"/>
          <w:lang w:val="es-ES"/>
        </w:rPr>
        <w:t>: con NAFIN para</w:t>
      </w:r>
      <w:r w:rsidRPr="00393753">
        <w:rPr>
          <w:rFonts w:ascii="Arial" w:eastAsia="Calibri" w:hAnsi="Arial" w:cs="Arial"/>
          <w:sz w:val="20"/>
          <w:szCs w:val="20"/>
          <w:lang w:val="es-ES"/>
        </w:rPr>
        <w:t xml:space="preserve"> Fortalecimiento MiPymes</w:t>
      </w:r>
      <w:r w:rsidR="00F728A6">
        <w:rPr>
          <w:rFonts w:ascii="Arial" w:eastAsia="Calibri" w:hAnsi="Arial" w:cs="Arial"/>
          <w:sz w:val="20"/>
          <w:szCs w:val="20"/>
          <w:lang w:val="es-ES"/>
        </w:rPr>
        <w:t>,</w:t>
      </w:r>
      <w:r w:rsidRPr="00393753">
        <w:rPr>
          <w:rFonts w:ascii="Arial" w:eastAsia="Calibri" w:hAnsi="Arial" w:cs="Arial"/>
          <w:sz w:val="20"/>
          <w:szCs w:val="20"/>
          <w:lang w:val="es-ES"/>
        </w:rPr>
        <w:t xml:space="preserve"> por $</w:t>
      </w:r>
      <w:r w:rsidR="00732836" w:rsidRPr="00393753">
        <w:rPr>
          <w:rFonts w:ascii="Arial" w:eastAsia="Calibri" w:hAnsi="Arial" w:cs="Arial"/>
          <w:sz w:val="20"/>
          <w:szCs w:val="20"/>
          <w:lang w:val="es-ES"/>
        </w:rPr>
        <w:t xml:space="preserve"> </w:t>
      </w:r>
      <w:r w:rsidR="00F01D40" w:rsidRPr="00393753">
        <w:rPr>
          <w:rFonts w:ascii="Arial" w:eastAsia="Calibri" w:hAnsi="Arial" w:cs="Arial"/>
          <w:sz w:val="20"/>
          <w:szCs w:val="20"/>
          <w:lang w:val="es-ES"/>
        </w:rPr>
        <w:t>5</w:t>
      </w:r>
      <w:r w:rsidR="000D20F3" w:rsidRPr="00393753">
        <w:rPr>
          <w:rFonts w:ascii="Arial" w:eastAsia="Calibri" w:hAnsi="Arial" w:cs="Arial"/>
          <w:sz w:val="20"/>
          <w:szCs w:val="20"/>
          <w:lang w:val="es-ES"/>
        </w:rPr>
        <w:t>9</w:t>
      </w:r>
      <w:r w:rsidR="008A0F9F" w:rsidRPr="00393753">
        <w:rPr>
          <w:rFonts w:ascii="Arial" w:eastAsia="Calibri" w:hAnsi="Arial" w:cs="Arial"/>
          <w:sz w:val="20"/>
          <w:szCs w:val="20"/>
          <w:lang w:val="es-ES"/>
        </w:rPr>
        <w:t>´</w:t>
      </w:r>
      <w:r w:rsidR="000D20F3" w:rsidRPr="00393753">
        <w:rPr>
          <w:rFonts w:ascii="Arial" w:eastAsia="Calibri" w:hAnsi="Arial" w:cs="Arial"/>
          <w:sz w:val="20"/>
          <w:szCs w:val="20"/>
          <w:lang w:val="es-ES"/>
        </w:rPr>
        <w:t>24</w:t>
      </w:r>
      <w:r w:rsidR="006E159A">
        <w:rPr>
          <w:rFonts w:ascii="Arial" w:eastAsia="Calibri" w:hAnsi="Arial" w:cs="Arial"/>
          <w:sz w:val="20"/>
          <w:szCs w:val="20"/>
          <w:lang w:val="es-ES"/>
        </w:rPr>
        <w:t>0</w:t>
      </w:r>
      <w:r w:rsidRPr="00393753">
        <w:rPr>
          <w:rFonts w:ascii="Arial" w:eastAsia="Calibri" w:hAnsi="Arial" w:cs="Arial"/>
          <w:sz w:val="20"/>
          <w:szCs w:val="20"/>
          <w:lang w:val="es-ES"/>
        </w:rPr>
        <w:t>,</w:t>
      </w:r>
      <w:r w:rsidR="006E159A">
        <w:rPr>
          <w:rFonts w:ascii="Arial" w:eastAsia="Calibri" w:hAnsi="Arial" w:cs="Arial"/>
          <w:sz w:val="20"/>
          <w:szCs w:val="20"/>
          <w:lang w:val="es-ES"/>
        </w:rPr>
        <w:t>648</w:t>
      </w:r>
      <w:r w:rsidRPr="00393753">
        <w:rPr>
          <w:rFonts w:ascii="Arial" w:eastAsia="Calibri" w:hAnsi="Arial" w:cs="Arial"/>
          <w:sz w:val="20"/>
          <w:szCs w:val="20"/>
          <w:lang w:val="es-ES"/>
        </w:rPr>
        <w:t xml:space="preserve"> pesos</w:t>
      </w:r>
      <w:r w:rsidR="00F728A6">
        <w:rPr>
          <w:rFonts w:ascii="Arial" w:eastAsia="Calibri" w:hAnsi="Arial" w:cs="Arial"/>
          <w:sz w:val="20"/>
          <w:szCs w:val="20"/>
          <w:lang w:val="es-ES"/>
        </w:rPr>
        <w:t>;</w:t>
      </w:r>
      <w:r w:rsidR="00182D9D">
        <w:rPr>
          <w:rFonts w:ascii="Arial" w:eastAsia="Calibri" w:hAnsi="Arial" w:cs="Arial"/>
          <w:sz w:val="20"/>
          <w:szCs w:val="20"/>
          <w:lang w:val="es-ES"/>
        </w:rPr>
        <w:t xml:space="preserve"> </w:t>
      </w:r>
      <w:r w:rsidR="00070EA0" w:rsidRPr="00393753">
        <w:rPr>
          <w:rFonts w:ascii="Arial" w:eastAsia="Calibri" w:hAnsi="Arial" w:cs="Arial"/>
          <w:sz w:val="20"/>
          <w:szCs w:val="20"/>
          <w:lang w:val="es-ES"/>
        </w:rPr>
        <w:t>$2</w:t>
      </w:r>
      <w:r w:rsidR="008C44B5" w:rsidRPr="00393753">
        <w:rPr>
          <w:rFonts w:ascii="Arial" w:eastAsia="Calibri" w:hAnsi="Arial" w:cs="Arial"/>
          <w:sz w:val="20"/>
          <w:szCs w:val="20"/>
          <w:lang w:val="es-ES"/>
        </w:rPr>
        <w:t>5</w:t>
      </w:r>
      <w:r w:rsidR="00EC5427" w:rsidRPr="00393753">
        <w:rPr>
          <w:rFonts w:ascii="Arial" w:eastAsia="Calibri" w:hAnsi="Arial" w:cs="Arial"/>
          <w:sz w:val="20"/>
          <w:szCs w:val="20"/>
          <w:lang w:val="es-ES"/>
        </w:rPr>
        <w:t>´000,000</w:t>
      </w:r>
      <w:r w:rsidR="00AE42F1" w:rsidRPr="00393753">
        <w:rPr>
          <w:rFonts w:ascii="Arial" w:eastAsia="Calibri" w:hAnsi="Arial" w:cs="Arial"/>
          <w:sz w:val="20"/>
          <w:szCs w:val="20"/>
          <w:lang w:val="es-ES"/>
        </w:rPr>
        <w:t xml:space="preserve"> </w:t>
      </w:r>
      <w:r w:rsidR="00182D9D">
        <w:rPr>
          <w:rFonts w:ascii="Arial" w:eastAsia="Calibri" w:hAnsi="Arial" w:cs="Arial"/>
          <w:sz w:val="20"/>
          <w:szCs w:val="20"/>
          <w:lang w:val="es-ES"/>
        </w:rPr>
        <w:t xml:space="preserve">de </w:t>
      </w:r>
      <w:r w:rsidR="00AE42F1" w:rsidRPr="00393753">
        <w:rPr>
          <w:rFonts w:ascii="Arial" w:eastAsia="Calibri" w:hAnsi="Arial" w:cs="Arial"/>
          <w:sz w:val="20"/>
          <w:szCs w:val="20"/>
          <w:lang w:val="es-ES"/>
        </w:rPr>
        <w:t>pesos</w:t>
      </w:r>
      <w:r w:rsidR="00F728A6">
        <w:rPr>
          <w:rFonts w:ascii="Arial" w:eastAsia="Calibri" w:hAnsi="Arial" w:cs="Arial"/>
          <w:sz w:val="20"/>
          <w:szCs w:val="20"/>
          <w:lang w:val="es-ES"/>
        </w:rPr>
        <w:t>,</w:t>
      </w:r>
      <w:r w:rsidR="00EC5427" w:rsidRPr="00393753">
        <w:rPr>
          <w:rFonts w:ascii="Arial" w:eastAsia="Calibri" w:hAnsi="Arial" w:cs="Arial"/>
          <w:sz w:val="20"/>
          <w:szCs w:val="20"/>
          <w:lang w:val="es-ES"/>
        </w:rPr>
        <w:t xml:space="preserve"> para el Convenio de </w:t>
      </w:r>
      <w:r w:rsidR="00182D9D">
        <w:rPr>
          <w:rFonts w:ascii="Arial" w:eastAsia="Calibri" w:hAnsi="Arial" w:cs="Arial"/>
          <w:sz w:val="20"/>
          <w:szCs w:val="20"/>
          <w:lang w:val="es-ES"/>
        </w:rPr>
        <w:t>C</w:t>
      </w:r>
      <w:r w:rsidR="00EC5427" w:rsidRPr="00393753">
        <w:rPr>
          <w:rFonts w:ascii="Arial" w:eastAsia="Calibri" w:hAnsi="Arial" w:cs="Arial"/>
          <w:sz w:val="20"/>
          <w:szCs w:val="20"/>
          <w:lang w:val="es-ES"/>
        </w:rPr>
        <w:t xml:space="preserve">olaboración para el </w:t>
      </w:r>
      <w:r w:rsidR="00182D9D">
        <w:rPr>
          <w:rFonts w:ascii="Arial" w:eastAsia="Calibri" w:hAnsi="Arial" w:cs="Arial"/>
          <w:sz w:val="20"/>
          <w:szCs w:val="20"/>
          <w:lang w:val="es-ES"/>
        </w:rPr>
        <w:t>O</w:t>
      </w:r>
      <w:r w:rsidR="00EC5427" w:rsidRPr="00393753">
        <w:rPr>
          <w:rFonts w:ascii="Arial" w:eastAsia="Calibri" w:hAnsi="Arial" w:cs="Arial"/>
          <w:sz w:val="20"/>
          <w:szCs w:val="20"/>
          <w:lang w:val="es-ES"/>
        </w:rPr>
        <w:t xml:space="preserve">torgamiento de </w:t>
      </w:r>
      <w:r w:rsidR="00182D9D">
        <w:rPr>
          <w:rFonts w:ascii="Arial" w:eastAsia="Calibri" w:hAnsi="Arial" w:cs="Arial"/>
          <w:sz w:val="20"/>
          <w:szCs w:val="20"/>
          <w:lang w:val="es-ES"/>
        </w:rPr>
        <w:t>G</w:t>
      </w:r>
      <w:r w:rsidR="00EC5427" w:rsidRPr="00393753">
        <w:rPr>
          <w:rFonts w:ascii="Arial" w:eastAsia="Calibri" w:hAnsi="Arial" w:cs="Arial"/>
          <w:sz w:val="20"/>
          <w:szCs w:val="20"/>
          <w:lang w:val="es-ES"/>
        </w:rPr>
        <w:t xml:space="preserve">arantías </w:t>
      </w:r>
      <w:r w:rsidR="00182D9D">
        <w:rPr>
          <w:rFonts w:ascii="Arial" w:eastAsia="Calibri" w:hAnsi="Arial" w:cs="Arial"/>
          <w:sz w:val="20"/>
          <w:szCs w:val="20"/>
          <w:lang w:val="es-ES"/>
        </w:rPr>
        <w:t>con el</w:t>
      </w:r>
      <w:r w:rsidR="00EC5427" w:rsidRPr="00393753">
        <w:rPr>
          <w:rFonts w:ascii="Arial" w:eastAsia="Calibri" w:hAnsi="Arial" w:cs="Arial"/>
          <w:sz w:val="20"/>
          <w:szCs w:val="20"/>
          <w:lang w:val="es-ES"/>
        </w:rPr>
        <w:t xml:space="preserve"> FIRA en el Programa de Financiamiento a la Mediana Empresa </w:t>
      </w:r>
      <w:r w:rsidR="0097030F" w:rsidRPr="00393753">
        <w:rPr>
          <w:rFonts w:ascii="Arial" w:eastAsia="Calibri" w:hAnsi="Arial" w:cs="Arial"/>
          <w:sz w:val="20"/>
          <w:szCs w:val="20"/>
          <w:lang w:val="es-ES"/>
        </w:rPr>
        <w:t>Agroalimentaria y Rural (PROEM</w:t>
      </w:r>
      <w:proofErr w:type="gramStart"/>
      <w:r w:rsidR="0097030F" w:rsidRPr="00393753">
        <w:rPr>
          <w:rFonts w:ascii="Arial" w:eastAsia="Calibri" w:hAnsi="Arial" w:cs="Arial"/>
          <w:sz w:val="20"/>
          <w:szCs w:val="20"/>
          <w:lang w:val="es-ES"/>
        </w:rPr>
        <w:t>)</w:t>
      </w:r>
      <w:r w:rsidR="004811BA" w:rsidRPr="00393753">
        <w:rPr>
          <w:rFonts w:ascii="Arial" w:eastAsia="Calibri" w:hAnsi="Arial" w:cs="Arial"/>
          <w:sz w:val="20"/>
          <w:szCs w:val="20"/>
          <w:lang w:val="es-ES"/>
        </w:rPr>
        <w:t xml:space="preserve"> </w:t>
      </w:r>
      <w:r w:rsidR="00B622D9" w:rsidRPr="00393753">
        <w:rPr>
          <w:rFonts w:ascii="Arial" w:eastAsia="Calibri" w:hAnsi="Arial" w:cs="Arial"/>
          <w:sz w:val="20"/>
          <w:szCs w:val="20"/>
          <w:lang w:val="es-ES"/>
        </w:rPr>
        <w:t>;</w:t>
      </w:r>
      <w:proofErr w:type="gramEnd"/>
      <w:r w:rsidR="004811BA" w:rsidRPr="00393753">
        <w:rPr>
          <w:rFonts w:ascii="Arial" w:eastAsia="Calibri" w:hAnsi="Arial" w:cs="Arial"/>
          <w:sz w:val="20"/>
          <w:szCs w:val="20"/>
          <w:lang w:val="es-ES"/>
        </w:rPr>
        <w:t xml:space="preserve"> </w:t>
      </w:r>
      <w:r w:rsidR="00182D9D">
        <w:rPr>
          <w:rFonts w:ascii="Arial" w:eastAsia="Calibri" w:hAnsi="Arial" w:cs="Arial"/>
          <w:sz w:val="20"/>
          <w:szCs w:val="20"/>
          <w:lang w:val="es-ES"/>
        </w:rPr>
        <w:t xml:space="preserve"> así como</w:t>
      </w:r>
      <w:r w:rsidR="003B4925" w:rsidRPr="00393753">
        <w:rPr>
          <w:rFonts w:ascii="Arial" w:eastAsia="Calibri" w:hAnsi="Arial" w:cs="Arial"/>
          <w:sz w:val="20"/>
          <w:szCs w:val="20"/>
          <w:lang w:val="es-ES"/>
        </w:rPr>
        <w:t xml:space="preserve"> $ </w:t>
      </w:r>
      <w:r w:rsidR="00DA32A5">
        <w:rPr>
          <w:rFonts w:ascii="Arial" w:eastAsia="Calibri" w:hAnsi="Arial" w:cs="Arial"/>
          <w:sz w:val="20"/>
          <w:szCs w:val="20"/>
          <w:lang w:val="es-ES"/>
        </w:rPr>
        <w:t>10,662,</w:t>
      </w:r>
      <w:r w:rsidR="00924EFB">
        <w:rPr>
          <w:rFonts w:ascii="Arial" w:eastAsia="Calibri" w:hAnsi="Arial" w:cs="Arial"/>
          <w:sz w:val="20"/>
          <w:szCs w:val="20"/>
          <w:lang w:val="es-ES"/>
        </w:rPr>
        <w:t>488</w:t>
      </w:r>
      <w:r w:rsidR="00B622D9" w:rsidRPr="00393753">
        <w:rPr>
          <w:rFonts w:ascii="Arial" w:eastAsia="Calibri" w:hAnsi="Arial" w:cs="Arial"/>
          <w:sz w:val="20"/>
          <w:szCs w:val="20"/>
          <w:lang w:val="es-ES"/>
        </w:rPr>
        <w:t xml:space="preserve"> pesos para </w:t>
      </w:r>
      <w:r w:rsidR="00182D9D">
        <w:rPr>
          <w:rFonts w:ascii="Arial" w:eastAsia="Calibri" w:hAnsi="Arial" w:cs="Arial"/>
          <w:sz w:val="20"/>
          <w:szCs w:val="20"/>
          <w:lang w:val="es-ES"/>
        </w:rPr>
        <w:t>los</w:t>
      </w:r>
      <w:r w:rsidR="00B622D9" w:rsidRPr="00393753">
        <w:rPr>
          <w:rFonts w:ascii="Arial" w:eastAsia="Calibri" w:hAnsi="Arial" w:cs="Arial"/>
          <w:sz w:val="20"/>
          <w:szCs w:val="20"/>
          <w:lang w:val="es-ES"/>
        </w:rPr>
        <w:t xml:space="preserve"> programa</w:t>
      </w:r>
      <w:r w:rsidR="00182D9D">
        <w:rPr>
          <w:rFonts w:ascii="Arial" w:eastAsia="Calibri" w:hAnsi="Arial" w:cs="Arial"/>
          <w:sz w:val="20"/>
          <w:szCs w:val="20"/>
          <w:lang w:val="es-ES"/>
        </w:rPr>
        <w:t>s</w:t>
      </w:r>
      <w:r w:rsidR="00B622D9" w:rsidRPr="00393753">
        <w:rPr>
          <w:rFonts w:ascii="Arial" w:eastAsia="Calibri" w:hAnsi="Arial" w:cs="Arial"/>
          <w:sz w:val="20"/>
          <w:szCs w:val="20"/>
          <w:lang w:val="es-ES"/>
        </w:rPr>
        <w:t xml:space="preserve"> Impulso </w:t>
      </w:r>
      <w:r w:rsidR="00182D9D">
        <w:rPr>
          <w:rFonts w:ascii="Arial" w:eastAsia="Calibri" w:hAnsi="Arial" w:cs="Arial"/>
          <w:sz w:val="20"/>
          <w:szCs w:val="20"/>
          <w:lang w:val="es-ES"/>
        </w:rPr>
        <w:t>NAFIN</w:t>
      </w:r>
      <w:r w:rsidR="004811BA" w:rsidRPr="00393753">
        <w:rPr>
          <w:rFonts w:ascii="Arial" w:eastAsia="Calibri" w:hAnsi="Arial" w:cs="Arial"/>
          <w:sz w:val="20"/>
          <w:szCs w:val="20"/>
          <w:lang w:val="es-ES"/>
        </w:rPr>
        <w:t>;</w:t>
      </w:r>
      <w:r w:rsidR="004E2B37" w:rsidRPr="00393753">
        <w:rPr>
          <w:rFonts w:ascii="Arial" w:eastAsia="Calibri" w:hAnsi="Arial" w:cs="Arial"/>
          <w:sz w:val="20"/>
          <w:szCs w:val="20"/>
          <w:lang w:val="es-ES"/>
        </w:rPr>
        <w:t xml:space="preserve"> </w:t>
      </w:r>
      <w:r w:rsidR="00182D9D">
        <w:rPr>
          <w:rFonts w:ascii="Arial" w:eastAsia="Calibri" w:hAnsi="Arial" w:cs="Arial"/>
          <w:sz w:val="20"/>
          <w:szCs w:val="20"/>
          <w:lang w:val="es-ES"/>
        </w:rPr>
        <w:t xml:space="preserve">y, </w:t>
      </w:r>
      <w:r w:rsidR="004811BA" w:rsidRPr="00393753">
        <w:rPr>
          <w:rFonts w:ascii="Arial" w:eastAsia="Calibri" w:hAnsi="Arial" w:cs="Arial"/>
          <w:sz w:val="20"/>
          <w:szCs w:val="20"/>
          <w:lang w:val="es-ES"/>
        </w:rPr>
        <w:t>$</w:t>
      </w:r>
      <w:r w:rsidR="00924EFB">
        <w:rPr>
          <w:rFonts w:ascii="Arial" w:eastAsia="Calibri" w:hAnsi="Arial" w:cs="Arial"/>
          <w:sz w:val="20"/>
          <w:szCs w:val="20"/>
          <w:lang w:val="es-ES"/>
        </w:rPr>
        <w:t>5,0</w:t>
      </w:r>
      <w:r w:rsidR="004811BA" w:rsidRPr="00393753">
        <w:rPr>
          <w:rFonts w:ascii="Arial" w:eastAsia="Calibri" w:hAnsi="Arial" w:cs="Arial"/>
          <w:sz w:val="20"/>
          <w:szCs w:val="20"/>
          <w:lang w:val="es-ES"/>
        </w:rPr>
        <w:t>39,621</w:t>
      </w:r>
      <w:r w:rsidR="0097030F" w:rsidRPr="00393753">
        <w:rPr>
          <w:rFonts w:ascii="Arial" w:eastAsia="Calibri" w:hAnsi="Arial" w:cs="Arial"/>
          <w:sz w:val="20"/>
          <w:szCs w:val="20"/>
          <w:lang w:val="es-ES"/>
        </w:rPr>
        <w:t xml:space="preserve"> pesos del Fondo de Garantía con Agropecuaria Financiera</w:t>
      </w:r>
      <w:r w:rsidR="00182D9D">
        <w:rPr>
          <w:rFonts w:ascii="Arial" w:eastAsia="Calibri" w:hAnsi="Arial" w:cs="Arial"/>
          <w:sz w:val="20"/>
          <w:szCs w:val="20"/>
          <w:lang w:val="es-ES"/>
        </w:rPr>
        <w:t xml:space="preserve">, </w:t>
      </w:r>
      <w:r w:rsidR="0097030F" w:rsidRPr="00393753">
        <w:rPr>
          <w:rFonts w:ascii="Arial" w:eastAsia="Calibri" w:hAnsi="Arial" w:cs="Arial"/>
          <w:sz w:val="20"/>
          <w:szCs w:val="20"/>
          <w:lang w:val="es-ES"/>
        </w:rPr>
        <w:t>S</w:t>
      </w:r>
      <w:r w:rsidR="00182D9D">
        <w:rPr>
          <w:rFonts w:ascii="Arial" w:eastAsia="Calibri" w:hAnsi="Arial" w:cs="Arial"/>
          <w:sz w:val="20"/>
          <w:szCs w:val="20"/>
          <w:lang w:val="es-ES"/>
        </w:rPr>
        <w:t>.</w:t>
      </w:r>
      <w:r w:rsidR="0097030F" w:rsidRPr="00393753">
        <w:rPr>
          <w:rFonts w:ascii="Arial" w:eastAsia="Calibri" w:hAnsi="Arial" w:cs="Arial"/>
          <w:sz w:val="20"/>
          <w:szCs w:val="20"/>
          <w:lang w:val="es-ES"/>
        </w:rPr>
        <w:t>A.</w:t>
      </w:r>
    </w:p>
    <w:p w14:paraId="79D3DC66" w14:textId="23F451AB" w:rsidR="00A41706" w:rsidRDefault="00A41706" w:rsidP="00393753">
      <w:pPr>
        <w:pStyle w:val="Prrafodelista"/>
        <w:numPr>
          <w:ilvl w:val="0"/>
          <w:numId w:val="16"/>
        </w:numPr>
        <w:spacing w:after="200" w:line="276" w:lineRule="auto"/>
        <w:ind w:left="1208" w:hanging="357"/>
        <w:jc w:val="both"/>
        <w:rPr>
          <w:rFonts w:ascii="Arial" w:eastAsia="Calibri" w:hAnsi="Arial" w:cs="Arial"/>
          <w:sz w:val="20"/>
          <w:szCs w:val="20"/>
          <w:lang w:val="es-ES"/>
        </w:rPr>
      </w:pPr>
      <w:r>
        <w:rPr>
          <w:rFonts w:ascii="Arial" w:eastAsia="Calibri" w:hAnsi="Arial" w:cs="Arial"/>
          <w:sz w:val="20"/>
          <w:szCs w:val="20"/>
          <w:lang w:val="es-ES"/>
        </w:rPr>
        <w:t xml:space="preserve">Participaciones </w:t>
      </w:r>
      <w:r w:rsidR="00393753">
        <w:rPr>
          <w:rFonts w:ascii="Arial" w:eastAsia="Calibri" w:hAnsi="Arial" w:cs="Arial"/>
          <w:sz w:val="20"/>
          <w:szCs w:val="20"/>
          <w:lang w:val="es-ES"/>
        </w:rPr>
        <w:t>y Aportaciones de C</w:t>
      </w:r>
      <w:r>
        <w:rPr>
          <w:rFonts w:ascii="Arial" w:eastAsia="Calibri" w:hAnsi="Arial" w:cs="Arial"/>
          <w:sz w:val="20"/>
          <w:szCs w:val="20"/>
          <w:lang w:val="es-ES"/>
        </w:rPr>
        <w:t xml:space="preserve">apital por el proceso de extinción de </w:t>
      </w:r>
      <w:proofErr w:type="spellStart"/>
      <w:r>
        <w:rPr>
          <w:rFonts w:ascii="Arial" w:eastAsia="Calibri" w:hAnsi="Arial" w:cs="Arial"/>
          <w:sz w:val="20"/>
          <w:szCs w:val="20"/>
          <w:lang w:val="es-ES"/>
        </w:rPr>
        <w:t>Firdemich</w:t>
      </w:r>
      <w:proofErr w:type="spellEnd"/>
      <w:r>
        <w:rPr>
          <w:rFonts w:ascii="Arial" w:eastAsia="Calibri" w:hAnsi="Arial" w:cs="Arial"/>
          <w:sz w:val="20"/>
          <w:szCs w:val="20"/>
          <w:lang w:val="es-ES"/>
        </w:rPr>
        <w:t xml:space="preserve"> a Nafin Fideicomiso de contragarantía del Fondo Paraguas $ 710,586</w:t>
      </w:r>
    </w:p>
    <w:p w14:paraId="3AE87417" w14:textId="021C92AB" w:rsidR="00F164A5" w:rsidRDefault="00C212DA" w:rsidP="00385E50">
      <w:pPr>
        <w:spacing w:after="200" w:line="276" w:lineRule="auto"/>
        <w:ind w:left="567"/>
        <w:jc w:val="center"/>
        <w:rPr>
          <w:noProof/>
          <w:lang w:val="es-ES" w:eastAsia="es-MX"/>
        </w:rPr>
      </w:pPr>
      <w:r>
        <w:rPr>
          <w:noProof/>
        </w:rPr>
        <w:drawing>
          <wp:anchor distT="0" distB="0" distL="114300" distR="114300" simplePos="0" relativeHeight="252963840" behindDoc="0" locked="0" layoutInCell="1" allowOverlap="1" wp14:anchorId="1D335F2C" wp14:editId="545A1E89">
            <wp:simplePos x="0" y="0"/>
            <wp:positionH relativeFrom="margin">
              <wp:align>right</wp:align>
            </wp:positionH>
            <wp:positionV relativeFrom="paragraph">
              <wp:posOffset>-2512</wp:posOffset>
            </wp:positionV>
            <wp:extent cx="6435007" cy="1330960"/>
            <wp:effectExtent l="0" t="0" r="4445" b="2540"/>
            <wp:wrapNone/>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35007" cy="1330960"/>
                    </a:xfrm>
                    <a:prstGeom prst="rect">
                      <a:avLst/>
                    </a:prstGeom>
                    <a:noFill/>
                    <a:ln>
                      <a:noFill/>
                    </a:ln>
                  </pic:spPr>
                </pic:pic>
              </a:graphicData>
            </a:graphic>
            <wp14:sizeRelH relativeFrom="margin">
              <wp14:pctWidth>0</wp14:pctWidth>
            </wp14:sizeRelH>
          </wp:anchor>
        </w:drawing>
      </w:r>
    </w:p>
    <w:p w14:paraId="7C13DD5F" w14:textId="1107F7AB" w:rsidR="00BB3A42" w:rsidRDefault="00BB3A42" w:rsidP="00385E50">
      <w:pPr>
        <w:spacing w:after="200" w:line="276" w:lineRule="auto"/>
        <w:ind w:left="567"/>
        <w:jc w:val="center"/>
        <w:rPr>
          <w:noProof/>
          <w:lang w:val="es-ES" w:eastAsia="es-MX"/>
        </w:rPr>
      </w:pPr>
    </w:p>
    <w:p w14:paraId="31125DD5" w14:textId="77777777" w:rsidR="00BB3A42" w:rsidRDefault="00BB3A42" w:rsidP="00385E50">
      <w:pPr>
        <w:spacing w:after="200" w:line="276" w:lineRule="auto"/>
        <w:ind w:left="567"/>
        <w:jc w:val="center"/>
        <w:rPr>
          <w:noProof/>
          <w:lang w:val="es-ES" w:eastAsia="es-MX"/>
        </w:rPr>
      </w:pPr>
    </w:p>
    <w:p w14:paraId="720ABD28" w14:textId="77777777" w:rsidR="00E15785" w:rsidRDefault="00E15785" w:rsidP="00385E50">
      <w:pPr>
        <w:spacing w:after="200" w:line="276" w:lineRule="auto"/>
        <w:ind w:left="567"/>
        <w:jc w:val="center"/>
        <w:rPr>
          <w:noProof/>
          <w:lang w:val="es-ES" w:eastAsia="es-MX"/>
        </w:rPr>
      </w:pPr>
    </w:p>
    <w:p w14:paraId="39371D09" w14:textId="77777777" w:rsidR="00E15785" w:rsidRDefault="00E15785" w:rsidP="00385E50">
      <w:pPr>
        <w:spacing w:after="200" w:line="276" w:lineRule="auto"/>
        <w:ind w:left="567"/>
        <w:jc w:val="center"/>
        <w:rPr>
          <w:noProof/>
          <w:lang w:val="es-ES" w:eastAsia="es-MX"/>
        </w:rPr>
      </w:pPr>
    </w:p>
    <w:p w14:paraId="02BA6C61" w14:textId="0BC79C49" w:rsidR="0005111A" w:rsidRPr="00A90790" w:rsidRDefault="003C6986" w:rsidP="003C6986">
      <w:pPr>
        <w:spacing w:after="200" w:line="276" w:lineRule="auto"/>
        <w:ind w:left="567"/>
        <w:jc w:val="both"/>
        <w:rPr>
          <w:rFonts w:ascii="Arial" w:eastAsia="Calibri" w:hAnsi="Arial" w:cs="Arial"/>
          <w:sz w:val="20"/>
          <w:szCs w:val="20"/>
          <w:lang w:val="es-ES"/>
        </w:rPr>
      </w:pPr>
      <w:r>
        <w:rPr>
          <w:rFonts w:ascii="Arial" w:eastAsia="Calibri" w:hAnsi="Arial" w:cs="Arial"/>
          <w:b/>
          <w:sz w:val="20"/>
          <w:szCs w:val="20"/>
          <w:lang w:val="es-ES"/>
        </w:rPr>
        <w:t xml:space="preserve">5.- </w:t>
      </w:r>
      <w:r w:rsidR="00DB2CCE" w:rsidRPr="00A90790">
        <w:rPr>
          <w:rFonts w:ascii="Arial" w:eastAsia="Calibri" w:hAnsi="Arial" w:cs="Arial"/>
          <w:b/>
          <w:sz w:val="20"/>
          <w:szCs w:val="20"/>
          <w:lang w:val="es-ES"/>
        </w:rPr>
        <w:t>DERECHOS A RECIBIR EFECTIVO O EQUIVALENTES A LARGO PLAZO</w:t>
      </w:r>
      <w:r w:rsidR="00CF2AC7" w:rsidRPr="00A90790">
        <w:rPr>
          <w:rFonts w:ascii="Arial" w:eastAsia="Calibri" w:hAnsi="Arial" w:cs="Arial"/>
          <w:b/>
          <w:sz w:val="20"/>
          <w:szCs w:val="20"/>
          <w:lang w:val="es-ES"/>
        </w:rPr>
        <w:t>:</w:t>
      </w:r>
      <w:r w:rsidR="00CF2AC7" w:rsidRPr="00A90790">
        <w:rPr>
          <w:rFonts w:ascii="Arial" w:eastAsia="Calibri" w:hAnsi="Arial" w:cs="Arial"/>
          <w:sz w:val="20"/>
          <w:szCs w:val="20"/>
          <w:lang w:val="es-ES"/>
        </w:rPr>
        <w:t xml:space="preserve"> Representa el monto de los derechos de cobro a largo plazo a favor de SI</w:t>
      </w:r>
      <w:r w:rsidR="004F1ACD" w:rsidRPr="00A90790">
        <w:rPr>
          <w:rFonts w:ascii="Arial" w:eastAsia="Calibri" w:hAnsi="Arial" w:cs="Arial"/>
          <w:sz w:val="20"/>
          <w:szCs w:val="20"/>
          <w:lang w:val="es-ES"/>
        </w:rPr>
        <w:t xml:space="preserve"> FINANCIA, por un importe de $ </w:t>
      </w:r>
      <w:r w:rsidR="00C212DA">
        <w:rPr>
          <w:rFonts w:ascii="Arial" w:eastAsia="Calibri" w:hAnsi="Arial" w:cs="Arial"/>
          <w:sz w:val="20"/>
          <w:szCs w:val="20"/>
          <w:lang w:val="es-ES"/>
        </w:rPr>
        <w:t>235,058,334</w:t>
      </w:r>
      <w:r w:rsidR="00393753">
        <w:rPr>
          <w:rFonts w:ascii="Arial" w:eastAsia="Calibri" w:hAnsi="Arial" w:cs="Arial"/>
          <w:sz w:val="20"/>
          <w:szCs w:val="20"/>
          <w:lang w:val="es-ES"/>
        </w:rPr>
        <w:t xml:space="preserve"> </w:t>
      </w:r>
      <w:r w:rsidR="00CF1634" w:rsidRPr="00A90790">
        <w:rPr>
          <w:rFonts w:ascii="Arial" w:eastAsia="Calibri" w:hAnsi="Arial" w:cs="Arial"/>
          <w:sz w:val="20"/>
          <w:szCs w:val="20"/>
          <w:lang w:val="es-ES"/>
        </w:rPr>
        <w:t>pesos</w:t>
      </w:r>
      <w:r w:rsidR="00CF1634">
        <w:rPr>
          <w:rFonts w:ascii="Arial" w:eastAsia="Calibri" w:hAnsi="Arial" w:cs="Arial"/>
          <w:sz w:val="20"/>
          <w:szCs w:val="20"/>
          <w:lang w:val="es-ES"/>
        </w:rPr>
        <w:t>.</w:t>
      </w:r>
      <w:r w:rsidR="00A90790">
        <w:rPr>
          <w:rFonts w:ascii="Arial" w:eastAsia="Calibri" w:hAnsi="Arial" w:cs="Arial"/>
          <w:sz w:val="20"/>
          <w:szCs w:val="20"/>
          <w:lang w:val="es-ES"/>
        </w:rPr>
        <w:t xml:space="preserve"> </w:t>
      </w:r>
      <w:r w:rsidR="00CF1634">
        <w:rPr>
          <w:rFonts w:ascii="Arial" w:eastAsia="Calibri" w:hAnsi="Arial" w:cs="Arial"/>
          <w:sz w:val="20"/>
          <w:szCs w:val="20"/>
          <w:lang w:val="es-ES"/>
        </w:rPr>
        <w:t>L</w:t>
      </w:r>
      <w:r w:rsidR="00CF2AC7" w:rsidRPr="00A90790">
        <w:rPr>
          <w:rFonts w:ascii="Arial" w:eastAsia="Calibri" w:hAnsi="Arial" w:cs="Arial"/>
          <w:sz w:val="20"/>
          <w:szCs w:val="20"/>
          <w:lang w:val="es-ES"/>
        </w:rPr>
        <w:t xml:space="preserve">as cuentas que la integran son: </w:t>
      </w:r>
    </w:p>
    <w:p w14:paraId="73AA5E80" w14:textId="46FEC13D" w:rsidR="00B708EA" w:rsidRDefault="00CF2AC7" w:rsidP="00163023">
      <w:pPr>
        <w:pStyle w:val="Prrafodelista"/>
        <w:numPr>
          <w:ilvl w:val="1"/>
          <w:numId w:val="3"/>
        </w:numPr>
        <w:spacing w:after="200" w:line="276" w:lineRule="auto"/>
        <w:ind w:left="851" w:hanging="283"/>
        <w:jc w:val="both"/>
        <w:rPr>
          <w:rFonts w:ascii="Arial" w:eastAsia="Calibri" w:hAnsi="Arial" w:cs="Arial"/>
          <w:sz w:val="20"/>
          <w:szCs w:val="20"/>
          <w:lang w:val="es-ES"/>
        </w:rPr>
      </w:pPr>
      <w:r w:rsidRPr="00077987">
        <w:rPr>
          <w:rFonts w:ascii="Arial" w:eastAsia="Calibri" w:hAnsi="Arial" w:cs="Arial"/>
          <w:sz w:val="20"/>
          <w:szCs w:val="20"/>
          <w:lang w:val="es-ES"/>
        </w:rPr>
        <w:t>Deudores</w:t>
      </w:r>
      <w:r w:rsidR="005F4C81" w:rsidRPr="00077987">
        <w:rPr>
          <w:rFonts w:ascii="Arial" w:eastAsia="Calibri" w:hAnsi="Arial" w:cs="Arial"/>
          <w:sz w:val="20"/>
          <w:szCs w:val="20"/>
          <w:lang w:val="es-ES"/>
        </w:rPr>
        <w:t xml:space="preserve"> Diversos a Largo Plazo por $ </w:t>
      </w:r>
      <w:r w:rsidR="00393753">
        <w:rPr>
          <w:rFonts w:ascii="Arial" w:eastAsia="Calibri" w:hAnsi="Arial" w:cs="Arial"/>
          <w:sz w:val="20"/>
          <w:szCs w:val="20"/>
          <w:lang w:val="es-ES"/>
        </w:rPr>
        <w:t>2</w:t>
      </w:r>
      <w:r w:rsidR="00895126">
        <w:rPr>
          <w:rFonts w:ascii="Arial" w:eastAsia="Calibri" w:hAnsi="Arial" w:cs="Arial"/>
          <w:sz w:val="20"/>
          <w:szCs w:val="20"/>
          <w:lang w:val="es-ES"/>
        </w:rPr>
        <w:t>4,911,658</w:t>
      </w:r>
      <w:r w:rsidR="004531E9" w:rsidRPr="00077987">
        <w:rPr>
          <w:rFonts w:ascii="Arial" w:eastAsia="Calibri" w:hAnsi="Arial" w:cs="Arial"/>
          <w:sz w:val="20"/>
          <w:szCs w:val="20"/>
          <w:lang w:val="es-ES"/>
        </w:rPr>
        <w:t xml:space="preserve"> </w:t>
      </w:r>
      <w:r w:rsidR="003C2FE2" w:rsidRPr="00077987">
        <w:rPr>
          <w:rFonts w:ascii="Arial" w:eastAsia="Calibri" w:hAnsi="Arial" w:cs="Arial"/>
          <w:sz w:val="20"/>
          <w:szCs w:val="20"/>
          <w:lang w:val="es-ES"/>
        </w:rPr>
        <w:t>pesos</w:t>
      </w:r>
      <w:r w:rsidRPr="00077987">
        <w:rPr>
          <w:rFonts w:ascii="Arial" w:eastAsia="Calibri" w:hAnsi="Arial" w:cs="Arial"/>
          <w:sz w:val="20"/>
          <w:szCs w:val="20"/>
          <w:lang w:val="es-ES"/>
        </w:rPr>
        <w:t xml:space="preserve">, </w:t>
      </w:r>
      <w:r w:rsidR="00182AC6" w:rsidRPr="00077987">
        <w:rPr>
          <w:rFonts w:ascii="Arial" w:eastAsia="Calibri" w:hAnsi="Arial" w:cs="Arial"/>
          <w:sz w:val="20"/>
          <w:szCs w:val="20"/>
          <w:lang w:val="es-ES"/>
        </w:rPr>
        <w:t xml:space="preserve">que se integran </w:t>
      </w:r>
      <w:r w:rsidR="00B046E2" w:rsidRPr="00077987">
        <w:rPr>
          <w:rFonts w:ascii="Arial" w:eastAsia="Calibri" w:hAnsi="Arial" w:cs="Arial"/>
          <w:sz w:val="20"/>
          <w:szCs w:val="20"/>
          <w:lang w:val="es-ES"/>
        </w:rPr>
        <w:t>por</w:t>
      </w:r>
      <w:r w:rsidR="00182AC6" w:rsidRPr="00077987">
        <w:rPr>
          <w:rFonts w:ascii="Arial" w:eastAsia="Calibri" w:hAnsi="Arial" w:cs="Arial"/>
          <w:sz w:val="20"/>
          <w:szCs w:val="20"/>
          <w:lang w:val="es-ES"/>
        </w:rPr>
        <w:t>:</w:t>
      </w:r>
      <w:r w:rsidR="00B046E2" w:rsidRPr="00077987">
        <w:rPr>
          <w:rFonts w:ascii="Arial" w:eastAsia="Calibri" w:hAnsi="Arial" w:cs="Arial"/>
          <w:sz w:val="20"/>
          <w:szCs w:val="20"/>
          <w:lang w:val="es-ES"/>
        </w:rPr>
        <w:t xml:space="preserve"> $</w:t>
      </w:r>
      <w:r w:rsidR="006E159A">
        <w:rPr>
          <w:rFonts w:ascii="Arial" w:eastAsia="Calibri" w:hAnsi="Arial" w:cs="Arial"/>
          <w:sz w:val="20"/>
          <w:szCs w:val="20"/>
          <w:lang w:val="es-ES"/>
        </w:rPr>
        <w:t>4,343,107</w:t>
      </w:r>
      <w:r w:rsidR="00B046E2" w:rsidRPr="00077987">
        <w:rPr>
          <w:rFonts w:ascii="Arial" w:eastAsia="Calibri" w:hAnsi="Arial" w:cs="Arial"/>
          <w:sz w:val="20"/>
          <w:szCs w:val="20"/>
          <w:lang w:val="es-ES"/>
        </w:rPr>
        <w:t xml:space="preserve"> pesos </w:t>
      </w:r>
      <w:r w:rsidRPr="00077987">
        <w:rPr>
          <w:rFonts w:ascii="Arial" w:eastAsia="Calibri" w:hAnsi="Arial" w:cs="Arial"/>
          <w:sz w:val="20"/>
          <w:szCs w:val="20"/>
          <w:lang w:val="es-ES"/>
        </w:rPr>
        <w:t xml:space="preserve">que corresponde al importe convenido con el Fondo Mixto para el Fomento Industrial de Michoacán (FOMICH), para operar el Programa de Desarrollo Empresarial de la Meseta Purépecha, programa que </w:t>
      </w:r>
      <w:r w:rsidR="005327A3">
        <w:rPr>
          <w:rFonts w:ascii="Arial" w:eastAsia="Calibri" w:hAnsi="Arial" w:cs="Arial"/>
          <w:sz w:val="20"/>
          <w:szCs w:val="20"/>
          <w:lang w:val="es-ES"/>
        </w:rPr>
        <w:t>se operó en el Ejercicio 2012</w:t>
      </w:r>
      <w:proofErr w:type="gramStart"/>
      <w:r w:rsidR="005327A3">
        <w:rPr>
          <w:rFonts w:ascii="Arial" w:eastAsia="Calibri" w:hAnsi="Arial" w:cs="Arial"/>
          <w:sz w:val="20"/>
          <w:szCs w:val="20"/>
          <w:lang w:val="es-ES"/>
        </w:rPr>
        <w:t xml:space="preserve">, </w:t>
      </w:r>
      <w:r w:rsidRPr="00077987">
        <w:rPr>
          <w:rFonts w:ascii="Arial" w:eastAsia="Calibri" w:hAnsi="Arial" w:cs="Arial"/>
          <w:sz w:val="20"/>
          <w:szCs w:val="20"/>
          <w:lang w:val="es-ES"/>
        </w:rPr>
        <w:t>;</w:t>
      </w:r>
      <w:proofErr w:type="gramEnd"/>
      <w:r w:rsidRPr="00077987">
        <w:rPr>
          <w:rFonts w:ascii="Arial" w:eastAsia="Calibri" w:hAnsi="Arial" w:cs="Arial"/>
          <w:sz w:val="20"/>
          <w:szCs w:val="20"/>
          <w:lang w:val="es-ES"/>
        </w:rPr>
        <w:t xml:space="preserve"> $ 954</w:t>
      </w:r>
      <w:r w:rsidR="00D65370" w:rsidRPr="00077987">
        <w:rPr>
          <w:rFonts w:ascii="Arial" w:eastAsia="Calibri" w:hAnsi="Arial" w:cs="Arial"/>
          <w:sz w:val="20"/>
          <w:szCs w:val="20"/>
          <w:lang w:val="es-ES"/>
        </w:rPr>
        <w:t>,107</w:t>
      </w:r>
      <w:r w:rsidR="004531E9" w:rsidRPr="00077987">
        <w:rPr>
          <w:rFonts w:ascii="Arial" w:eastAsia="Calibri" w:hAnsi="Arial" w:cs="Arial"/>
          <w:sz w:val="20"/>
          <w:szCs w:val="20"/>
          <w:lang w:val="es-ES"/>
        </w:rPr>
        <w:t xml:space="preserve"> </w:t>
      </w:r>
      <w:r w:rsidR="003C2FE2" w:rsidRPr="00077987">
        <w:rPr>
          <w:rFonts w:ascii="Arial" w:eastAsia="Calibri" w:hAnsi="Arial" w:cs="Arial"/>
          <w:sz w:val="20"/>
          <w:szCs w:val="20"/>
          <w:lang w:val="es-ES"/>
        </w:rPr>
        <w:t>pesos</w:t>
      </w:r>
      <w:r w:rsidRPr="00077987">
        <w:rPr>
          <w:rFonts w:ascii="Arial" w:eastAsia="Calibri" w:hAnsi="Arial" w:cs="Arial"/>
          <w:sz w:val="20"/>
          <w:szCs w:val="20"/>
          <w:lang w:val="es-ES"/>
        </w:rPr>
        <w:t xml:space="preserve">, importe también convenido con FOMICH para operar el Programa de Reactivación Económica </w:t>
      </w:r>
      <w:r w:rsidR="005327A3">
        <w:rPr>
          <w:rFonts w:ascii="Arial" w:eastAsia="Calibri" w:hAnsi="Arial" w:cs="Arial"/>
          <w:sz w:val="20"/>
          <w:szCs w:val="20"/>
          <w:lang w:val="es-ES"/>
        </w:rPr>
        <w:t xml:space="preserve">de las </w:t>
      </w:r>
      <w:proofErr w:type="spellStart"/>
      <w:r w:rsidR="005327A3">
        <w:rPr>
          <w:rFonts w:ascii="Arial" w:eastAsia="Calibri" w:hAnsi="Arial" w:cs="Arial"/>
          <w:sz w:val="20"/>
          <w:szCs w:val="20"/>
          <w:lang w:val="es-ES"/>
        </w:rPr>
        <w:t>Mipymes</w:t>
      </w:r>
      <w:proofErr w:type="spellEnd"/>
      <w:r w:rsidR="005327A3">
        <w:rPr>
          <w:rFonts w:ascii="Arial" w:eastAsia="Calibri" w:hAnsi="Arial" w:cs="Arial"/>
          <w:sz w:val="20"/>
          <w:szCs w:val="20"/>
          <w:lang w:val="es-ES"/>
        </w:rPr>
        <w:t xml:space="preserve"> Tierra Caliente</w:t>
      </w:r>
      <w:r w:rsidR="00E23CD6">
        <w:rPr>
          <w:rFonts w:ascii="Arial" w:eastAsia="Calibri" w:hAnsi="Arial" w:cs="Arial"/>
          <w:sz w:val="20"/>
          <w:szCs w:val="20"/>
          <w:lang w:val="es-ES"/>
        </w:rPr>
        <w:t>.</w:t>
      </w:r>
    </w:p>
    <w:p w14:paraId="59B3BB13" w14:textId="68412E52" w:rsidR="005327A3" w:rsidRDefault="005327A3" w:rsidP="005327A3">
      <w:pPr>
        <w:pStyle w:val="Prrafodelista"/>
        <w:spacing w:after="200" w:line="276" w:lineRule="auto"/>
        <w:ind w:left="851"/>
        <w:jc w:val="both"/>
        <w:rPr>
          <w:rFonts w:ascii="Arial" w:eastAsia="Calibri" w:hAnsi="Arial" w:cs="Arial"/>
          <w:sz w:val="20"/>
          <w:szCs w:val="20"/>
          <w:lang w:val="es-ES"/>
        </w:rPr>
      </w:pPr>
      <w:r>
        <w:rPr>
          <w:rFonts w:ascii="Arial" w:eastAsia="Calibri" w:hAnsi="Arial" w:cs="Arial"/>
          <w:sz w:val="20"/>
          <w:szCs w:val="20"/>
          <w:lang w:val="es-ES"/>
        </w:rPr>
        <w:t xml:space="preserve">En el mes de julio de 2023 se integran también Deudores a Largo Plazo derivado del proceso de extinción de los fideicomisos </w:t>
      </w:r>
      <w:proofErr w:type="spellStart"/>
      <w:r>
        <w:rPr>
          <w:rFonts w:ascii="Arial" w:eastAsia="Calibri" w:hAnsi="Arial" w:cs="Arial"/>
          <w:sz w:val="20"/>
          <w:szCs w:val="20"/>
          <w:lang w:val="es-ES"/>
        </w:rPr>
        <w:t>Firdemich</w:t>
      </w:r>
      <w:proofErr w:type="spellEnd"/>
      <w:r>
        <w:rPr>
          <w:rFonts w:ascii="Arial" w:eastAsia="Calibri" w:hAnsi="Arial" w:cs="Arial"/>
          <w:sz w:val="20"/>
          <w:szCs w:val="20"/>
          <w:lang w:val="es-ES"/>
        </w:rPr>
        <w:t xml:space="preserve"> y </w:t>
      </w:r>
      <w:proofErr w:type="spellStart"/>
      <w:r>
        <w:rPr>
          <w:rFonts w:ascii="Arial" w:eastAsia="Calibri" w:hAnsi="Arial" w:cs="Arial"/>
          <w:sz w:val="20"/>
          <w:szCs w:val="20"/>
          <w:lang w:val="es-ES"/>
        </w:rPr>
        <w:t>Fimype</w:t>
      </w:r>
      <w:proofErr w:type="spellEnd"/>
      <w:r>
        <w:rPr>
          <w:rFonts w:ascii="Arial" w:eastAsia="Calibri" w:hAnsi="Arial" w:cs="Arial"/>
          <w:sz w:val="20"/>
          <w:szCs w:val="20"/>
          <w:lang w:val="es-ES"/>
        </w:rPr>
        <w:t xml:space="preserve"> de la siguiente manera:</w:t>
      </w:r>
    </w:p>
    <w:p w14:paraId="0A834029" w14:textId="002D3B9C" w:rsidR="005327A3" w:rsidRDefault="005327A3" w:rsidP="00AC72FB">
      <w:pPr>
        <w:pStyle w:val="Prrafodelista"/>
        <w:numPr>
          <w:ilvl w:val="0"/>
          <w:numId w:val="38"/>
        </w:numPr>
        <w:spacing w:after="200" w:line="276" w:lineRule="auto"/>
        <w:jc w:val="both"/>
        <w:rPr>
          <w:rFonts w:ascii="Arial" w:eastAsia="Calibri" w:hAnsi="Arial" w:cs="Arial"/>
          <w:sz w:val="20"/>
          <w:szCs w:val="20"/>
          <w:lang w:val="es-ES"/>
        </w:rPr>
      </w:pPr>
      <w:proofErr w:type="spellStart"/>
      <w:proofErr w:type="gramStart"/>
      <w:r>
        <w:rPr>
          <w:rFonts w:ascii="Arial" w:eastAsia="Calibri" w:hAnsi="Arial" w:cs="Arial"/>
          <w:sz w:val="20"/>
          <w:szCs w:val="20"/>
          <w:lang w:val="es-ES"/>
        </w:rPr>
        <w:t>Firdemich</w:t>
      </w:r>
      <w:proofErr w:type="spellEnd"/>
      <w:r>
        <w:rPr>
          <w:rFonts w:ascii="Arial" w:eastAsia="Calibri" w:hAnsi="Arial" w:cs="Arial"/>
          <w:sz w:val="20"/>
          <w:szCs w:val="20"/>
          <w:lang w:val="es-ES"/>
        </w:rPr>
        <w:t>.-</w:t>
      </w:r>
      <w:proofErr w:type="gramEnd"/>
      <w:r>
        <w:rPr>
          <w:rFonts w:ascii="Arial" w:eastAsia="Calibri" w:hAnsi="Arial" w:cs="Arial"/>
          <w:sz w:val="20"/>
          <w:szCs w:val="20"/>
          <w:lang w:val="es-ES"/>
        </w:rPr>
        <w:t xml:space="preserve"> </w:t>
      </w:r>
      <w:r w:rsidR="00AC72FB">
        <w:rPr>
          <w:rFonts w:ascii="Arial" w:eastAsia="Calibri" w:hAnsi="Arial" w:cs="Arial"/>
          <w:sz w:val="20"/>
          <w:szCs w:val="20"/>
          <w:lang w:val="es-ES"/>
        </w:rPr>
        <w:t>Garantías comprometidas con Nafin por $ 812,946 pesos.</w:t>
      </w:r>
    </w:p>
    <w:p w14:paraId="58A70629" w14:textId="2B57BA1F" w:rsidR="00AC72FB" w:rsidRPr="00077987" w:rsidRDefault="00AC72FB" w:rsidP="00AC72FB">
      <w:pPr>
        <w:pStyle w:val="Prrafodelista"/>
        <w:numPr>
          <w:ilvl w:val="0"/>
          <w:numId w:val="38"/>
        </w:numPr>
        <w:spacing w:after="200" w:line="276" w:lineRule="auto"/>
        <w:jc w:val="both"/>
        <w:rPr>
          <w:rFonts w:ascii="Arial" w:eastAsia="Calibri" w:hAnsi="Arial" w:cs="Arial"/>
          <w:sz w:val="20"/>
          <w:szCs w:val="20"/>
          <w:lang w:val="es-ES"/>
        </w:rPr>
      </w:pPr>
      <w:proofErr w:type="spellStart"/>
      <w:proofErr w:type="gramStart"/>
      <w:r>
        <w:rPr>
          <w:rFonts w:ascii="Arial" w:eastAsia="Calibri" w:hAnsi="Arial" w:cs="Arial"/>
          <w:sz w:val="20"/>
          <w:szCs w:val="20"/>
          <w:lang w:val="es-ES"/>
        </w:rPr>
        <w:t>Fimype</w:t>
      </w:r>
      <w:proofErr w:type="spellEnd"/>
      <w:r>
        <w:rPr>
          <w:rFonts w:ascii="Arial" w:eastAsia="Calibri" w:hAnsi="Arial" w:cs="Arial"/>
          <w:sz w:val="20"/>
          <w:szCs w:val="20"/>
          <w:lang w:val="es-ES"/>
        </w:rPr>
        <w:t>.-</w:t>
      </w:r>
      <w:proofErr w:type="gramEnd"/>
      <w:r>
        <w:rPr>
          <w:rFonts w:ascii="Arial" w:eastAsia="Calibri" w:hAnsi="Arial" w:cs="Arial"/>
          <w:sz w:val="20"/>
          <w:szCs w:val="20"/>
          <w:lang w:val="es-ES"/>
        </w:rPr>
        <w:t xml:space="preserve"> Aportaciones a diversos programas por $ $ 21,255,605 los cuales incluyen las siguientes instituciones IAMSA con $ 3,945,605, FOCOMSA con $ 11,080,000 y FONAMPE con $ 4,730,000. </w:t>
      </w:r>
    </w:p>
    <w:p w14:paraId="347A993D" w14:textId="228D5AA0" w:rsidR="00D341E7" w:rsidRPr="004079D7" w:rsidRDefault="0008437B" w:rsidP="005E3C50">
      <w:pPr>
        <w:pStyle w:val="Prrafodelista"/>
        <w:numPr>
          <w:ilvl w:val="1"/>
          <w:numId w:val="3"/>
        </w:numPr>
        <w:spacing w:line="276" w:lineRule="auto"/>
        <w:ind w:left="851" w:hanging="283"/>
        <w:jc w:val="both"/>
        <w:rPr>
          <w:rFonts w:ascii="Arial" w:eastAsia="Calibri" w:hAnsi="Arial" w:cs="Arial"/>
          <w:sz w:val="20"/>
          <w:szCs w:val="20"/>
          <w:lang w:val="es-ES"/>
        </w:rPr>
      </w:pPr>
      <w:r w:rsidRPr="00A32E94">
        <w:rPr>
          <w:rFonts w:ascii="Arial" w:eastAsia="Calibri" w:hAnsi="Arial" w:cs="Arial"/>
          <w:sz w:val="20"/>
          <w:szCs w:val="20"/>
          <w:lang w:val="es-ES"/>
        </w:rPr>
        <w:t xml:space="preserve">Ingresos por Recuperar a Largo Plazo, </w:t>
      </w:r>
      <w:r w:rsidR="005F4C81" w:rsidRPr="00A32E94">
        <w:rPr>
          <w:rFonts w:ascii="Arial" w:eastAsia="Calibri" w:hAnsi="Arial" w:cs="Arial"/>
          <w:sz w:val="20"/>
          <w:szCs w:val="20"/>
          <w:lang w:val="es-ES"/>
        </w:rPr>
        <w:t xml:space="preserve">por un importe de $ </w:t>
      </w:r>
      <w:r w:rsidR="00C627FF" w:rsidRPr="00A32E94">
        <w:rPr>
          <w:rFonts w:ascii="Arial" w:eastAsia="Calibri" w:hAnsi="Arial" w:cs="Arial"/>
          <w:sz w:val="20"/>
          <w:szCs w:val="20"/>
          <w:lang w:val="es-ES"/>
        </w:rPr>
        <w:t>2</w:t>
      </w:r>
      <w:r w:rsidR="00895126" w:rsidRPr="00A32E94">
        <w:rPr>
          <w:rFonts w:ascii="Arial" w:eastAsia="Calibri" w:hAnsi="Arial" w:cs="Arial"/>
          <w:sz w:val="20"/>
          <w:szCs w:val="20"/>
          <w:lang w:val="es-ES"/>
        </w:rPr>
        <w:t>6,</w:t>
      </w:r>
      <w:r w:rsidR="00C212DA">
        <w:rPr>
          <w:rFonts w:ascii="Arial" w:eastAsia="Calibri" w:hAnsi="Arial" w:cs="Arial"/>
          <w:sz w:val="20"/>
          <w:szCs w:val="20"/>
          <w:lang w:val="es-ES"/>
        </w:rPr>
        <w:t>714,785</w:t>
      </w:r>
      <w:r w:rsidR="0077512C" w:rsidRPr="00A32E94">
        <w:rPr>
          <w:rFonts w:ascii="Arial" w:eastAsia="Calibri" w:hAnsi="Arial" w:cs="Arial"/>
          <w:sz w:val="20"/>
          <w:szCs w:val="20"/>
          <w:lang w:val="es-ES"/>
        </w:rPr>
        <w:t xml:space="preserve"> </w:t>
      </w:r>
      <w:r w:rsidR="003C2FE2" w:rsidRPr="00A32E94">
        <w:rPr>
          <w:rFonts w:ascii="Arial" w:eastAsia="Calibri" w:hAnsi="Arial" w:cs="Arial"/>
          <w:sz w:val="20"/>
          <w:szCs w:val="20"/>
          <w:lang w:val="es-ES"/>
        </w:rPr>
        <w:t>pesos</w:t>
      </w:r>
      <w:r w:rsidR="00274967" w:rsidRPr="00D341E7">
        <w:rPr>
          <w:rFonts w:ascii="Arial" w:eastAsia="Calibri" w:hAnsi="Arial" w:cs="Arial"/>
          <w:sz w:val="20"/>
          <w:szCs w:val="20"/>
          <w:lang w:val="es-ES"/>
        </w:rPr>
        <w:t xml:space="preserve">, que corresponden a los adeudos </w:t>
      </w:r>
      <w:r w:rsidR="00274967" w:rsidRPr="004079D7">
        <w:rPr>
          <w:rFonts w:ascii="Arial" w:eastAsia="Calibri" w:hAnsi="Arial" w:cs="Arial"/>
          <w:sz w:val="20"/>
          <w:szCs w:val="20"/>
          <w:lang w:val="es-ES"/>
        </w:rPr>
        <w:t xml:space="preserve">que tiene la </w:t>
      </w:r>
      <w:r w:rsidR="007F49C2" w:rsidRPr="004079D7">
        <w:rPr>
          <w:rFonts w:ascii="Arial" w:eastAsia="Calibri" w:hAnsi="Arial" w:cs="Arial"/>
          <w:sz w:val="20"/>
          <w:szCs w:val="20"/>
          <w:lang w:val="es-ES"/>
        </w:rPr>
        <w:t xml:space="preserve">Secretaría de Finanzas y </w:t>
      </w:r>
      <w:r w:rsidR="00364C11" w:rsidRPr="004079D7">
        <w:rPr>
          <w:rFonts w:ascii="Arial" w:eastAsia="Calibri" w:hAnsi="Arial" w:cs="Arial"/>
          <w:sz w:val="20"/>
          <w:szCs w:val="20"/>
          <w:lang w:val="es-ES"/>
        </w:rPr>
        <w:t>Administración</w:t>
      </w:r>
      <w:r w:rsidR="007F49C2" w:rsidRPr="004079D7">
        <w:rPr>
          <w:rFonts w:ascii="Arial" w:eastAsia="Calibri" w:hAnsi="Arial" w:cs="Arial"/>
          <w:sz w:val="20"/>
          <w:szCs w:val="20"/>
          <w:lang w:val="es-ES"/>
        </w:rPr>
        <w:t xml:space="preserve"> con la Entidad</w:t>
      </w:r>
      <w:r w:rsidR="00EE6102">
        <w:rPr>
          <w:rFonts w:ascii="Arial" w:eastAsia="Calibri" w:hAnsi="Arial" w:cs="Arial"/>
          <w:sz w:val="20"/>
          <w:szCs w:val="20"/>
          <w:lang w:val="es-ES"/>
        </w:rPr>
        <w:t>. S</w:t>
      </w:r>
      <w:r w:rsidR="00D341E7" w:rsidRPr="004079D7">
        <w:rPr>
          <w:rFonts w:ascii="Arial" w:eastAsia="Calibri" w:hAnsi="Arial" w:cs="Arial"/>
          <w:sz w:val="20"/>
          <w:szCs w:val="20"/>
          <w:lang w:val="es-ES"/>
        </w:rPr>
        <w:t xml:space="preserve">e integra </w:t>
      </w:r>
      <w:r w:rsidR="00EE6102">
        <w:rPr>
          <w:rFonts w:ascii="Arial" w:eastAsia="Calibri" w:hAnsi="Arial" w:cs="Arial"/>
          <w:sz w:val="20"/>
          <w:szCs w:val="20"/>
          <w:lang w:val="es-ES"/>
        </w:rPr>
        <w:t>como sigue:</w:t>
      </w:r>
    </w:p>
    <w:p w14:paraId="5E5595FF" w14:textId="47782835" w:rsidR="00D341E7" w:rsidRPr="004079D7" w:rsidRDefault="00AB313F" w:rsidP="007D391C">
      <w:pPr>
        <w:pStyle w:val="Prrafodelista"/>
        <w:numPr>
          <w:ilvl w:val="0"/>
          <w:numId w:val="22"/>
        </w:numPr>
        <w:spacing w:line="276" w:lineRule="auto"/>
        <w:ind w:left="1134" w:hanging="284"/>
        <w:jc w:val="both"/>
        <w:rPr>
          <w:rFonts w:ascii="Arial" w:eastAsia="Calibri" w:hAnsi="Arial" w:cs="Arial"/>
          <w:sz w:val="20"/>
          <w:szCs w:val="20"/>
          <w:lang w:val="es-ES"/>
        </w:rPr>
      </w:pPr>
      <w:r w:rsidRPr="004079D7">
        <w:rPr>
          <w:rFonts w:ascii="Arial" w:eastAsia="Calibri" w:hAnsi="Arial" w:cs="Arial"/>
          <w:sz w:val="20"/>
          <w:szCs w:val="20"/>
          <w:lang w:val="es-ES"/>
        </w:rPr>
        <w:t>$</w:t>
      </w:r>
      <w:r w:rsidR="0010520B">
        <w:rPr>
          <w:rFonts w:ascii="Arial" w:eastAsia="Calibri" w:hAnsi="Arial" w:cs="Arial"/>
          <w:sz w:val="20"/>
          <w:szCs w:val="20"/>
          <w:lang w:val="es-ES"/>
        </w:rPr>
        <w:t>2</w:t>
      </w:r>
      <w:r w:rsidR="00BC6F2F">
        <w:rPr>
          <w:rFonts w:ascii="Arial" w:eastAsia="Calibri" w:hAnsi="Arial" w:cs="Arial"/>
          <w:sz w:val="20"/>
          <w:szCs w:val="20"/>
          <w:lang w:val="es-ES"/>
        </w:rPr>
        <w:t>5,</w:t>
      </w:r>
      <w:r w:rsidR="00E23CD6">
        <w:rPr>
          <w:rFonts w:ascii="Arial" w:eastAsia="Calibri" w:hAnsi="Arial" w:cs="Arial"/>
          <w:sz w:val="20"/>
          <w:szCs w:val="20"/>
          <w:lang w:val="es-ES"/>
        </w:rPr>
        <w:t>912,616</w:t>
      </w:r>
      <w:r w:rsidR="00A12668">
        <w:rPr>
          <w:rFonts w:ascii="Arial" w:eastAsia="Calibri" w:hAnsi="Arial" w:cs="Arial"/>
          <w:sz w:val="20"/>
          <w:szCs w:val="20"/>
          <w:lang w:val="es-ES"/>
        </w:rPr>
        <w:t xml:space="preserve"> </w:t>
      </w:r>
      <w:r w:rsidR="008158CA" w:rsidRPr="004079D7">
        <w:rPr>
          <w:rFonts w:ascii="Arial" w:eastAsia="Calibri" w:hAnsi="Arial" w:cs="Arial"/>
          <w:sz w:val="20"/>
          <w:szCs w:val="20"/>
          <w:lang w:val="es-ES"/>
        </w:rPr>
        <w:t>pesos</w:t>
      </w:r>
      <w:r w:rsidR="00EE6102">
        <w:rPr>
          <w:rFonts w:ascii="Arial" w:eastAsia="Calibri" w:hAnsi="Arial" w:cs="Arial"/>
          <w:sz w:val="20"/>
          <w:szCs w:val="20"/>
          <w:lang w:val="es-ES"/>
        </w:rPr>
        <w:t>,</w:t>
      </w:r>
      <w:r w:rsidR="008158CA" w:rsidRPr="004079D7">
        <w:rPr>
          <w:rFonts w:ascii="Arial" w:eastAsia="Calibri" w:hAnsi="Arial" w:cs="Arial"/>
          <w:sz w:val="20"/>
          <w:szCs w:val="20"/>
          <w:lang w:val="es-ES"/>
        </w:rPr>
        <w:t xml:space="preserve"> </w:t>
      </w:r>
      <w:r w:rsidR="008E43A3" w:rsidRPr="004079D7">
        <w:rPr>
          <w:rFonts w:ascii="Arial" w:eastAsia="Calibri" w:hAnsi="Arial" w:cs="Arial"/>
          <w:sz w:val="20"/>
          <w:szCs w:val="20"/>
          <w:lang w:val="es-ES"/>
        </w:rPr>
        <w:t>por ISR sueldos y salarios comprendidos del periodo 2010 a</w:t>
      </w:r>
      <w:r w:rsidR="0031418B">
        <w:rPr>
          <w:rFonts w:ascii="Arial" w:eastAsia="Calibri" w:hAnsi="Arial" w:cs="Arial"/>
          <w:sz w:val="20"/>
          <w:szCs w:val="20"/>
          <w:lang w:val="es-ES"/>
        </w:rPr>
        <w:t xml:space="preserve"> la fecha</w:t>
      </w:r>
      <w:r w:rsidR="007F49C2" w:rsidRPr="004079D7">
        <w:rPr>
          <w:rFonts w:ascii="Arial" w:eastAsia="Calibri" w:hAnsi="Arial" w:cs="Arial"/>
          <w:sz w:val="20"/>
          <w:szCs w:val="20"/>
          <w:lang w:val="es-ES"/>
        </w:rPr>
        <w:t>;</w:t>
      </w:r>
    </w:p>
    <w:p w14:paraId="7C8C837F" w14:textId="1B81D2A2" w:rsidR="00D341E7" w:rsidRDefault="008E43A3" w:rsidP="007D391C">
      <w:pPr>
        <w:pStyle w:val="Prrafodelista"/>
        <w:numPr>
          <w:ilvl w:val="0"/>
          <w:numId w:val="22"/>
        </w:numPr>
        <w:spacing w:line="276" w:lineRule="auto"/>
        <w:ind w:left="1135" w:hanging="284"/>
        <w:jc w:val="both"/>
        <w:rPr>
          <w:rFonts w:ascii="Arial" w:eastAsia="Calibri" w:hAnsi="Arial" w:cs="Arial"/>
          <w:sz w:val="20"/>
          <w:szCs w:val="20"/>
          <w:lang w:val="es-ES"/>
        </w:rPr>
      </w:pPr>
      <w:r w:rsidRPr="006B6AE7">
        <w:rPr>
          <w:rFonts w:ascii="Arial" w:eastAsia="Calibri" w:hAnsi="Arial" w:cs="Arial"/>
          <w:sz w:val="20"/>
          <w:szCs w:val="20"/>
          <w:lang w:val="es-ES"/>
        </w:rPr>
        <w:t>$</w:t>
      </w:r>
      <w:r w:rsidR="00690E53">
        <w:rPr>
          <w:rFonts w:ascii="Arial" w:eastAsia="Calibri" w:hAnsi="Arial" w:cs="Arial"/>
          <w:sz w:val="20"/>
          <w:szCs w:val="20"/>
          <w:lang w:val="es-ES"/>
        </w:rPr>
        <w:t>1,099,339 pesos,</w:t>
      </w:r>
      <w:r w:rsidR="008158CA" w:rsidRPr="006B6AE7">
        <w:rPr>
          <w:rFonts w:ascii="Arial" w:eastAsia="Calibri" w:hAnsi="Arial" w:cs="Arial"/>
          <w:sz w:val="20"/>
          <w:szCs w:val="20"/>
          <w:lang w:val="es-ES"/>
        </w:rPr>
        <w:t xml:space="preserve"> por </w:t>
      </w:r>
      <w:proofErr w:type="spellStart"/>
      <w:r w:rsidR="00D341E7" w:rsidRPr="006B6AE7">
        <w:rPr>
          <w:rFonts w:ascii="Arial" w:eastAsia="Calibri" w:hAnsi="Arial" w:cs="Arial"/>
          <w:sz w:val="20"/>
          <w:szCs w:val="20"/>
          <w:lang w:val="es-ES"/>
        </w:rPr>
        <w:t>Depp´s</w:t>
      </w:r>
      <w:proofErr w:type="spellEnd"/>
      <w:r w:rsidR="00D341E7" w:rsidRPr="006B6AE7">
        <w:rPr>
          <w:rFonts w:ascii="Arial" w:eastAsia="Calibri" w:hAnsi="Arial" w:cs="Arial"/>
          <w:sz w:val="20"/>
          <w:szCs w:val="20"/>
          <w:lang w:val="es-ES"/>
        </w:rPr>
        <w:t xml:space="preserve"> </w:t>
      </w:r>
      <w:r w:rsidR="008158CA" w:rsidRPr="006B6AE7">
        <w:rPr>
          <w:rFonts w:ascii="Arial" w:eastAsia="Calibri" w:hAnsi="Arial" w:cs="Arial"/>
          <w:sz w:val="20"/>
          <w:szCs w:val="20"/>
          <w:lang w:val="es-ES"/>
        </w:rPr>
        <w:t xml:space="preserve">de gastos de operación </w:t>
      </w:r>
      <w:r w:rsidR="00BF6205">
        <w:rPr>
          <w:rFonts w:ascii="Arial" w:eastAsia="Calibri" w:hAnsi="Arial" w:cs="Arial"/>
          <w:sz w:val="20"/>
          <w:szCs w:val="20"/>
          <w:lang w:val="es-ES"/>
        </w:rPr>
        <w:t xml:space="preserve">de </w:t>
      </w:r>
      <w:r w:rsidR="00690E53">
        <w:rPr>
          <w:rFonts w:ascii="Arial" w:eastAsia="Calibri" w:hAnsi="Arial" w:cs="Arial"/>
          <w:sz w:val="20"/>
          <w:szCs w:val="20"/>
          <w:lang w:val="es-ES"/>
        </w:rPr>
        <w:t>ejercicios anteriores.</w:t>
      </w:r>
      <w:r w:rsidR="00BF6205">
        <w:rPr>
          <w:rFonts w:ascii="Arial" w:eastAsia="Calibri" w:hAnsi="Arial" w:cs="Arial"/>
          <w:sz w:val="20"/>
          <w:szCs w:val="20"/>
          <w:lang w:val="es-ES"/>
        </w:rPr>
        <w:t xml:space="preserve"> </w:t>
      </w:r>
      <w:r w:rsidR="00690E53">
        <w:rPr>
          <w:rFonts w:ascii="Arial" w:eastAsia="Calibri" w:hAnsi="Arial" w:cs="Arial"/>
          <w:sz w:val="20"/>
          <w:szCs w:val="20"/>
          <w:lang w:val="es-ES"/>
        </w:rPr>
        <w:t>S</w:t>
      </w:r>
      <w:r w:rsidR="00BF6205">
        <w:rPr>
          <w:rFonts w:ascii="Arial" w:eastAsia="Calibri" w:hAnsi="Arial" w:cs="Arial"/>
          <w:sz w:val="20"/>
          <w:szCs w:val="20"/>
          <w:lang w:val="es-ES"/>
        </w:rPr>
        <w:t xml:space="preserve">e </w:t>
      </w:r>
      <w:r w:rsidR="00690E53">
        <w:rPr>
          <w:rFonts w:ascii="Arial" w:eastAsia="Calibri" w:hAnsi="Arial" w:cs="Arial"/>
          <w:sz w:val="20"/>
          <w:szCs w:val="20"/>
          <w:lang w:val="es-ES"/>
        </w:rPr>
        <w:t>tuvo</w:t>
      </w:r>
      <w:r w:rsidR="00BF6205">
        <w:rPr>
          <w:rFonts w:ascii="Arial" w:eastAsia="Calibri" w:hAnsi="Arial" w:cs="Arial"/>
          <w:sz w:val="20"/>
          <w:szCs w:val="20"/>
          <w:lang w:val="es-ES"/>
        </w:rPr>
        <w:t xml:space="preserve"> una disminución</w:t>
      </w:r>
      <w:r w:rsidR="00690E53">
        <w:rPr>
          <w:rFonts w:ascii="Arial" w:eastAsia="Calibri" w:hAnsi="Arial" w:cs="Arial"/>
          <w:sz w:val="20"/>
          <w:szCs w:val="20"/>
          <w:lang w:val="es-ES"/>
        </w:rPr>
        <w:t xml:space="preserve"> del saldo</w:t>
      </w:r>
      <w:r w:rsidR="00BF6205">
        <w:rPr>
          <w:rFonts w:ascii="Arial" w:eastAsia="Calibri" w:hAnsi="Arial" w:cs="Arial"/>
          <w:sz w:val="20"/>
          <w:szCs w:val="20"/>
          <w:lang w:val="es-ES"/>
        </w:rPr>
        <w:t xml:space="preserve"> por</w:t>
      </w:r>
      <w:r w:rsidR="0063647C">
        <w:rPr>
          <w:rFonts w:ascii="Arial" w:eastAsia="Calibri" w:hAnsi="Arial" w:cs="Arial"/>
          <w:sz w:val="20"/>
          <w:szCs w:val="20"/>
          <w:lang w:val="es-ES"/>
        </w:rPr>
        <w:t xml:space="preserve"> $216,243 pesos de</w:t>
      </w:r>
      <w:r w:rsidR="00BF6205">
        <w:rPr>
          <w:rFonts w:ascii="Arial" w:eastAsia="Calibri" w:hAnsi="Arial" w:cs="Arial"/>
          <w:sz w:val="20"/>
          <w:szCs w:val="20"/>
          <w:lang w:val="es-ES"/>
        </w:rPr>
        <w:t xml:space="preserve"> la cancelaci</w:t>
      </w:r>
      <w:r w:rsidR="0063647C">
        <w:rPr>
          <w:rFonts w:ascii="Arial" w:eastAsia="Calibri" w:hAnsi="Arial" w:cs="Arial"/>
          <w:sz w:val="20"/>
          <w:szCs w:val="20"/>
          <w:lang w:val="es-ES"/>
        </w:rPr>
        <w:t>ón de</w:t>
      </w:r>
      <w:r w:rsidR="00BF6205">
        <w:rPr>
          <w:rFonts w:ascii="Arial" w:eastAsia="Calibri" w:hAnsi="Arial" w:cs="Arial"/>
          <w:sz w:val="20"/>
          <w:szCs w:val="20"/>
          <w:lang w:val="es-ES"/>
        </w:rPr>
        <w:t xml:space="preserve"> Documentos de ejecución Presupuestaría y Pago de los ejercicios 2018 al 2021 mediante oficio </w:t>
      </w:r>
      <w:r w:rsidR="00151120">
        <w:rPr>
          <w:rFonts w:ascii="Arial" w:eastAsia="Calibri" w:hAnsi="Arial" w:cs="Arial"/>
          <w:sz w:val="20"/>
          <w:szCs w:val="20"/>
          <w:lang w:val="es-ES"/>
        </w:rPr>
        <w:t>SFA/SR/DOFV/SO/OF-158/</w:t>
      </w:r>
      <w:r w:rsidR="00A10FB6">
        <w:rPr>
          <w:rFonts w:ascii="Arial" w:eastAsia="Calibri" w:hAnsi="Arial" w:cs="Arial"/>
          <w:sz w:val="20"/>
          <w:szCs w:val="20"/>
          <w:lang w:val="es-ES"/>
        </w:rPr>
        <w:t>2022 de</w:t>
      </w:r>
      <w:r w:rsidR="0063647C">
        <w:rPr>
          <w:rFonts w:ascii="Arial" w:eastAsia="Calibri" w:hAnsi="Arial" w:cs="Arial"/>
          <w:sz w:val="20"/>
          <w:szCs w:val="20"/>
          <w:lang w:val="es-ES"/>
        </w:rPr>
        <w:t xml:space="preserve"> la Dirección de Operación de Fondos y Valores con póliza contable de la </w:t>
      </w:r>
      <w:r w:rsidR="00690E53">
        <w:rPr>
          <w:rFonts w:ascii="Arial" w:eastAsia="Calibri" w:hAnsi="Arial" w:cs="Arial"/>
          <w:sz w:val="20"/>
          <w:szCs w:val="20"/>
          <w:lang w:val="es-ES"/>
        </w:rPr>
        <w:t>Secretaría</w:t>
      </w:r>
      <w:r w:rsidR="0063647C">
        <w:rPr>
          <w:rFonts w:ascii="Arial" w:eastAsia="Calibri" w:hAnsi="Arial" w:cs="Arial"/>
          <w:sz w:val="20"/>
          <w:szCs w:val="20"/>
          <w:lang w:val="es-ES"/>
        </w:rPr>
        <w:t xml:space="preserve"> de Finanzas y Administración de folio 0100000</w:t>
      </w:r>
      <w:r w:rsidR="005F3A80">
        <w:rPr>
          <w:rFonts w:ascii="Arial" w:eastAsia="Calibri" w:hAnsi="Arial" w:cs="Arial"/>
          <w:sz w:val="20"/>
          <w:szCs w:val="20"/>
          <w:lang w:val="es-ES"/>
        </w:rPr>
        <w:t xml:space="preserve">951 de fecha 21 de febrero 2022, </w:t>
      </w:r>
      <w:r w:rsidR="005F3A80" w:rsidRPr="005F3A80">
        <w:rPr>
          <w:rFonts w:ascii="Arial" w:eastAsia="Calibri" w:hAnsi="Arial" w:cs="Arial"/>
          <w:sz w:val="20"/>
          <w:szCs w:val="20"/>
          <w:lang w:val="es-ES"/>
        </w:rPr>
        <w:t>afectando a resultado del</w:t>
      </w:r>
      <w:r w:rsidR="005F3A80">
        <w:rPr>
          <w:rFonts w:ascii="Arial" w:eastAsia="Calibri" w:hAnsi="Arial" w:cs="Arial"/>
          <w:sz w:val="20"/>
          <w:szCs w:val="20"/>
          <w:lang w:val="es-ES"/>
        </w:rPr>
        <w:t xml:space="preserve"> ejercicio correspondiente.</w:t>
      </w:r>
    </w:p>
    <w:p w14:paraId="33089D90" w14:textId="7AD93424" w:rsidR="00161BF6" w:rsidRPr="00690E53" w:rsidRDefault="00690E53" w:rsidP="00163023">
      <w:pPr>
        <w:pStyle w:val="Prrafodelista"/>
        <w:numPr>
          <w:ilvl w:val="0"/>
          <w:numId w:val="22"/>
        </w:numPr>
        <w:spacing w:line="276" w:lineRule="auto"/>
        <w:ind w:left="1135" w:hanging="284"/>
        <w:jc w:val="both"/>
        <w:rPr>
          <w:rFonts w:ascii="Arial" w:eastAsia="Calibri" w:hAnsi="Arial" w:cs="Arial"/>
          <w:sz w:val="20"/>
          <w:szCs w:val="20"/>
          <w:lang w:val="es-ES"/>
        </w:rPr>
      </w:pPr>
      <w:r>
        <w:rPr>
          <w:rFonts w:ascii="Arial" w:eastAsia="Calibri" w:hAnsi="Arial" w:cs="Arial"/>
          <w:sz w:val="20"/>
          <w:szCs w:val="20"/>
          <w:lang w:val="es-ES"/>
        </w:rPr>
        <w:t>S</w:t>
      </w:r>
      <w:proofErr w:type="spellStart"/>
      <w:r w:rsidR="00DD54A2" w:rsidRPr="00077987">
        <w:rPr>
          <w:rFonts w:ascii="Arial" w:hAnsi="Arial" w:cs="Arial"/>
          <w:sz w:val="20"/>
          <w:szCs w:val="20"/>
        </w:rPr>
        <w:t>e</w:t>
      </w:r>
      <w:proofErr w:type="spellEnd"/>
      <w:r w:rsidR="00DD54A2" w:rsidRPr="00077987">
        <w:rPr>
          <w:rFonts w:ascii="Arial" w:hAnsi="Arial" w:cs="Arial"/>
          <w:sz w:val="20"/>
          <w:szCs w:val="20"/>
        </w:rPr>
        <w:t xml:space="preserve"> </w:t>
      </w:r>
      <w:r>
        <w:rPr>
          <w:rFonts w:ascii="Arial" w:hAnsi="Arial" w:cs="Arial"/>
          <w:sz w:val="20"/>
          <w:szCs w:val="20"/>
        </w:rPr>
        <w:t>tuvo</w:t>
      </w:r>
      <w:r w:rsidR="00DD54A2" w:rsidRPr="00077987">
        <w:rPr>
          <w:rFonts w:ascii="Arial" w:hAnsi="Arial" w:cs="Arial"/>
          <w:sz w:val="20"/>
          <w:szCs w:val="20"/>
        </w:rPr>
        <w:t xml:space="preserve"> una disminución </w:t>
      </w:r>
      <w:r w:rsidRPr="00077987">
        <w:rPr>
          <w:rFonts w:ascii="Arial" w:hAnsi="Arial" w:cs="Arial"/>
          <w:sz w:val="20"/>
          <w:szCs w:val="20"/>
        </w:rPr>
        <w:t>por $</w:t>
      </w:r>
      <w:r w:rsidR="00DD54A2" w:rsidRPr="00077987">
        <w:rPr>
          <w:rFonts w:ascii="Arial" w:hAnsi="Arial" w:cs="Arial"/>
          <w:sz w:val="20"/>
          <w:szCs w:val="20"/>
        </w:rPr>
        <w:t>29´797,13</w:t>
      </w:r>
      <w:r w:rsidR="00E73E8D" w:rsidRPr="00077987">
        <w:rPr>
          <w:rFonts w:ascii="Arial" w:hAnsi="Arial" w:cs="Arial"/>
          <w:sz w:val="20"/>
          <w:szCs w:val="20"/>
        </w:rPr>
        <w:t>4</w:t>
      </w:r>
      <w:r w:rsidR="00DD54A2" w:rsidRPr="00077987">
        <w:rPr>
          <w:rFonts w:ascii="Arial" w:hAnsi="Arial" w:cs="Arial"/>
          <w:sz w:val="20"/>
          <w:szCs w:val="20"/>
        </w:rPr>
        <w:t xml:space="preserve"> pesos</w:t>
      </w:r>
      <w:r>
        <w:rPr>
          <w:rFonts w:ascii="Arial" w:hAnsi="Arial" w:cs="Arial"/>
          <w:sz w:val="20"/>
          <w:szCs w:val="20"/>
        </w:rPr>
        <w:t>,</w:t>
      </w:r>
      <w:r w:rsidR="00DD54A2" w:rsidRPr="00077987">
        <w:rPr>
          <w:rFonts w:ascii="Arial" w:hAnsi="Arial" w:cs="Arial"/>
          <w:sz w:val="20"/>
          <w:szCs w:val="20"/>
        </w:rPr>
        <w:t xml:space="preserve"> de la cancelación de Documentos de ejecución Presupuestaría </w:t>
      </w:r>
      <w:r w:rsidR="00E73E8D" w:rsidRPr="00077987">
        <w:rPr>
          <w:rFonts w:ascii="Arial" w:hAnsi="Arial" w:cs="Arial"/>
          <w:sz w:val="20"/>
          <w:szCs w:val="20"/>
        </w:rPr>
        <w:t>y Pago del ejercicio</w:t>
      </w:r>
      <w:r w:rsidR="00DD54A2" w:rsidRPr="00077987">
        <w:rPr>
          <w:rFonts w:ascii="Arial" w:hAnsi="Arial" w:cs="Arial"/>
          <w:sz w:val="20"/>
          <w:szCs w:val="20"/>
        </w:rPr>
        <w:t xml:space="preserve"> 2021, mediante oficio SFA/SR/DOFV/SO/OF-158/2022 de la Dirección de </w:t>
      </w:r>
      <w:r w:rsidR="00DD54A2" w:rsidRPr="00077987">
        <w:rPr>
          <w:rFonts w:ascii="Arial" w:hAnsi="Arial" w:cs="Arial"/>
          <w:sz w:val="20"/>
          <w:szCs w:val="20"/>
        </w:rPr>
        <w:lastRenderedPageBreak/>
        <w:t xml:space="preserve">Operación de Fondos y Valores con póliza contable de la </w:t>
      </w:r>
      <w:proofErr w:type="gramStart"/>
      <w:r w:rsidR="00DD54A2" w:rsidRPr="00077987">
        <w:rPr>
          <w:rFonts w:ascii="Arial" w:hAnsi="Arial" w:cs="Arial"/>
          <w:sz w:val="20"/>
          <w:szCs w:val="20"/>
        </w:rPr>
        <w:t>Secretaria</w:t>
      </w:r>
      <w:proofErr w:type="gramEnd"/>
      <w:r w:rsidR="00DD54A2" w:rsidRPr="00077987">
        <w:rPr>
          <w:rFonts w:ascii="Arial" w:hAnsi="Arial" w:cs="Arial"/>
          <w:sz w:val="20"/>
          <w:szCs w:val="20"/>
        </w:rPr>
        <w:t xml:space="preserve"> de Finanzas y Administración de folio 0100000951 de fecha 21 de febrero 2022.</w:t>
      </w:r>
    </w:p>
    <w:p w14:paraId="394274E4" w14:textId="630CEA9C" w:rsidR="00690E53" w:rsidRPr="00077987" w:rsidRDefault="00690E53" w:rsidP="00163023">
      <w:pPr>
        <w:pStyle w:val="Prrafodelista"/>
        <w:numPr>
          <w:ilvl w:val="0"/>
          <w:numId w:val="22"/>
        </w:numPr>
        <w:spacing w:line="276" w:lineRule="auto"/>
        <w:ind w:left="1135" w:hanging="284"/>
        <w:jc w:val="both"/>
        <w:rPr>
          <w:rFonts w:ascii="Arial" w:eastAsia="Calibri" w:hAnsi="Arial" w:cs="Arial"/>
          <w:sz w:val="20"/>
          <w:szCs w:val="20"/>
          <w:lang w:val="es-ES"/>
        </w:rPr>
      </w:pPr>
      <w:r>
        <w:rPr>
          <w:rFonts w:ascii="Arial" w:hAnsi="Arial" w:cs="Arial"/>
          <w:sz w:val="20"/>
          <w:szCs w:val="20"/>
        </w:rPr>
        <w:t xml:space="preserve">Del ejercicio actual no se tiene adeudos por </w:t>
      </w:r>
      <w:proofErr w:type="spellStart"/>
      <w:r>
        <w:rPr>
          <w:rFonts w:ascii="Arial" w:hAnsi="Arial" w:cs="Arial"/>
          <w:sz w:val="20"/>
          <w:szCs w:val="20"/>
        </w:rPr>
        <w:t>Depp´s</w:t>
      </w:r>
      <w:proofErr w:type="spellEnd"/>
      <w:r>
        <w:rPr>
          <w:rFonts w:ascii="Arial" w:hAnsi="Arial" w:cs="Arial"/>
          <w:sz w:val="20"/>
          <w:szCs w:val="20"/>
        </w:rPr>
        <w:t>.</w:t>
      </w:r>
    </w:p>
    <w:p w14:paraId="44838043" w14:textId="7D2A0D40" w:rsidR="00E97DBE" w:rsidRPr="00A22FB3" w:rsidRDefault="00CF2AC7" w:rsidP="007D391C">
      <w:pPr>
        <w:pStyle w:val="Prrafodelista"/>
        <w:numPr>
          <w:ilvl w:val="0"/>
          <w:numId w:val="13"/>
        </w:numPr>
        <w:tabs>
          <w:tab w:val="left" w:pos="709"/>
        </w:tabs>
        <w:spacing w:after="200" w:line="276" w:lineRule="auto"/>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Préstamos</w:t>
      </w:r>
      <w:r w:rsidR="00732836" w:rsidRPr="00A22FB3">
        <w:rPr>
          <w:rFonts w:ascii="Arial" w:eastAsia="Calibri" w:hAnsi="Arial" w:cs="Arial"/>
          <w:sz w:val="20"/>
          <w:szCs w:val="20"/>
          <w:lang w:val="es-ES"/>
        </w:rPr>
        <w:t xml:space="preserve"> </w:t>
      </w:r>
      <w:r w:rsidR="00CB18DB" w:rsidRPr="00A22FB3">
        <w:rPr>
          <w:rFonts w:ascii="Arial" w:eastAsia="Calibri" w:hAnsi="Arial" w:cs="Arial"/>
          <w:sz w:val="20"/>
          <w:szCs w:val="20"/>
          <w:lang w:val="es-ES"/>
        </w:rPr>
        <w:t>Otorgados a Largo Plazo, por $</w:t>
      </w:r>
      <w:r w:rsidR="00732836" w:rsidRPr="00A22FB3">
        <w:rPr>
          <w:rFonts w:ascii="Arial" w:eastAsia="Calibri" w:hAnsi="Arial" w:cs="Arial"/>
          <w:sz w:val="20"/>
          <w:szCs w:val="20"/>
          <w:lang w:val="es-ES"/>
        </w:rPr>
        <w:t xml:space="preserve"> </w:t>
      </w:r>
      <w:r w:rsidR="00C212DA">
        <w:rPr>
          <w:rFonts w:ascii="Arial" w:eastAsia="Calibri" w:hAnsi="Arial" w:cs="Arial"/>
          <w:sz w:val="20"/>
          <w:szCs w:val="20"/>
          <w:lang w:val="es-ES"/>
        </w:rPr>
        <w:t>183,431,892</w:t>
      </w:r>
      <w:r w:rsidR="004531E9"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cuenta en la que se </w:t>
      </w:r>
      <w:r w:rsidR="00170D6A" w:rsidRPr="00A22FB3">
        <w:rPr>
          <w:rFonts w:ascii="Arial" w:eastAsia="Calibri" w:hAnsi="Arial" w:cs="Arial"/>
          <w:sz w:val="20"/>
          <w:szCs w:val="20"/>
          <w:lang w:val="es-ES"/>
        </w:rPr>
        <w:t>re</w:t>
      </w:r>
      <w:r w:rsidR="00170D6A">
        <w:rPr>
          <w:rFonts w:ascii="Arial" w:eastAsia="Calibri" w:hAnsi="Arial" w:cs="Arial"/>
          <w:sz w:val="20"/>
          <w:szCs w:val="20"/>
          <w:lang w:val="es-ES"/>
        </w:rPr>
        <w:t>flejan los montos pendientes de recuperar, de</w:t>
      </w:r>
      <w:r w:rsidRPr="00A22FB3">
        <w:rPr>
          <w:rFonts w:ascii="Arial" w:eastAsia="Calibri" w:hAnsi="Arial" w:cs="Arial"/>
          <w:sz w:val="20"/>
          <w:szCs w:val="20"/>
          <w:lang w:val="es-ES"/>
        </w:rPr>
        <w:t xml:space="preserve"> los financiamientos otorgados a los acreditados de los programas operados por la Entidad, CONMUJER</w:t>
      </w:r>
      <w:r w:rsidR="001F26FD" w:rsidRPr="00A22FB3">
        <w:rPr>
          <w:rFonts w:ascii="Arial" w:eastAsia="Calibri" w:hAnsi="Arial" w:cs="Arial"/>
          <w:sz w:val="20"/>
          <w:szCs w:val="20"/>
          <w:lang w:val="es-ES"/>
        </w:rPr>
        <w:t xml:space="preserve"> Y PALABRA DE MUJER</w:t>
      </w:r>
      <w:r w:rsidRPr="00A22FB3">
        <w:rPr>
          <w:rFonts w:ascii="Arial" w:eastAsia="Calibri" w:hAnsi="Arial" w:cs="Arial"/>
          <w:sz w:val="20"/>
          <w:szCs w:val="20"/>
          <w:lang w:val="es-ES"/>
        </w:rPr>
        <w:t>, PROFIEP</w:t>
      </w:r>
      <w:r w:rsidR="00694072">
        <w:rPr>
          <w:rFonts w:ascii="Arial" w:eastAsia="Calibri" w:hAnsi="Arial" w:cs="Arial"/>
          <w:sz w:val="20"/>
          <w:szCs w:val="20"/>
          <w:lang w:val="es-ES"/>
        </w:rPr>
        <w:t>,</w:t>
      </w:r>
      <w:r w:rsidRPr="00A22FB3">
        <w:rPr>
          <w:rFonts w:ascii="Arial" w:eastAsia="Calibri" w:hAnsi="Arial" w:cs="Arial"/>
          <w:sz w:val="20"/>
          <w:szCs w:val="20"/>
          <w:lang w:val="es-ES"/>
        </w:rPr>
        <w:t xml:space="preserve"> </w:t>
      </w:r>
      <w:proofErr w:type="gramStart"/>
      <w:r w:rsidRPr="00A22FB3">
        <w:rPr>
          <w:rFonts w:ascii="Arial" w:eastAsia="Calibri" w:hAnsi="Arial" w:cs="Arial"/>
          <w:sz w:val="20"/>
          <w:szCs w:val="20"/>
          <w:lang w:val="es-ES"/>
        </w:rPr>
        <w:t>PROFIM</w:t>
      </w:r>
      <w:r w:rsidR="00694072">
        <w:rPr>
          <w:rFonts w:ascii="Arial" w:eastAsia="Calibri" w:hAnsi="Arial" w:cs="Arial"/>
          <w:sz w:val="20"/>
          <w:szCs w:val="20"/>
          <w:lang w:val="es-ES"/>
        </w:rPr>
        <w:t xml:space="preserve"> </w:t>
      </w:r>
      <w:r w:rsidR="008C7597">
        <w:rPr>
          <w:rFonts w:ascii="Arial" w:eastAsia="Calibri" w:hAnsi="Arial" w:cs="Arial"/>
          <w:sz w:val="20"/>
          <w:szCs w:val="20"/>
          <w:lang w:val="es-ES"/>
        </w:rPr>
        <w:t>,</w:t>
      </w:r>
      <w:proofErr w:type="gramEnd"/>
      <w:r w:rsidR="00694072">
        <w:rPr>
          <w:rFonts w:ascii="Arial" w:eastAsia="Calibri" w:hAnsi="Arial" w:cs="Arial"/>
          <w:sz w:val="20"/>
          <w:szCs w:val="20"/>
          <w:lang w:val="es-ES"/>
        </w:rPr>
        <w:t xml:space="preserve"> PLAN EMERGENTE</w:t>
      </w:r>
      <w:r w:rsidRPr="00A22FB3">
        <w:rPr>
          <w:rFonts w:ascii="Arial" w:eastAsia="Calibri" w:hAnsi="Arial" w:cs="Arial"/>
          <w:sz w:val="20"/>
          <w:szCs w:val="20"/>
          <w:lang w:val="es-ES"/>
        </w:rPr>
        <w:t>,</w:t>
      </w:r>
      <w:r w:rsidR="008C7597">
        <w:rPr>
          <w:rFonts w:ascii="Arial" w:eastAsia="Calibri" w:hAnsi="Arial" w:cs="Arial"/>
          <w:sz w:val="20"/>
          <w:szCs w:val="20"/>
          <w:lang w:val="es-ES"/>
        </w:rPr>
        <w:t xml:space="preserve"> y FUERZA MUJER</w:t>
      </w:r>
      <w:r w:rsidR="00170D6A">
        <w:rPr>
          <w:rFonts w:ascii="Arial" w:eastAsia="Calibri" w:hAnsi="Arial" w:cs="Arial"/>
          <w:sz w:val="20"/>
          <w:szCs w:val="20"/>
          <w:lang w:val="es-ES"/>
        </w:rPr>
        <w:t>,</w:t>
      </w:r>
      <w:r w:rsidR="008C7597">
        <w:rPr>
          <w:rFonts w:ascii="Arial" w:eastAsia="Calibri" w:hAnsi="Arial" w:cs="Arial"/>
          <w:sz w:val="20"/>
          <w:szCs w:val="20"/>
          <w:lang w:val="es-ES"/>
        </w:rPr>
        <w:t xml:space="preserve"> </w:t>
      </w:r>
      <w:r w:rsidRPr="00A22FB3">
        <w:rPr>
          <w:rFonts w:ascii="Arial" w:eastAsia="Calibri" w:hAnsi="Arial" w:cs="Arial"/>
          <w:sz w:val="20"/>
          <w:szCs w:val="20"/>
          <w:lang w:val="es-ES"/>
        </w:rPr>
        <w:t xml:space="preserve"> programas que se empezaron a operar en el ejercicio 2012</w:t>
      </w:r>
      <w:r w:rsidR="00170D6A">
        <w:rPr>
          <w:rFonts w:ascii="Arial" w:eastAsia="Calibri" w:hAnsi="Arial" w:cs="Arial"/>
          <w:sz w:val="20"/>
          <w:szCs w:val="20"/>
          <w:lang w:val="es-ES"/>
        </w:rPr>
        <w:t>. S</w:t>
      </w:r>
      <w:r w:rsidR="00E97DBE" w:rsidRPr="00A22FB3">
        <w:rPr>
          <w:rFonts w:ascii="Arial" w:eastAsia="Calibri" w:hAnsi="Arial" w:cs="Arial"/>
          <w:sz w:val="20"/>
          <w:szCs w:val="20"/>
          <w:lang w:val="es-ES"/>
        </w:rPr>
        <w:t>e integra por</w:t>
      </w:r>
      <w:r w:rsidR="00170D6A">
        <w:rPr>
          <w:rFonts w:ascii="Arial" w:eastAsia="Calibri" w:hAnsi="Arial" w:cs="Arial"/>
          <w:sz w:val="20"/>
          <w:szCs w:val="20"/>
          <w:lang w:val="es-ES"/>
        </w:rPr>
        <w:t>:</w:t>
      </w:r>
      <w:r w:rsidR="00E97DBE" w:rsidRPr="00A22FB3">
        <w:rPr>
          <w:rFonts w:ascii="Arial" w:eastAsia="Calibri" w:hAnsi="Arial" w:cs="Arial"/>
          <w:sz w:val="20"/>
          <w:szCs w:val="20"/>
          <w:lang w:val="es-ES"/>
        </w:rPr>
        <w:t xml:space="preserve"> </w:t>
      </w:r>
    </w:p>
    <w:p w14:paraId="03DC6994" w14:textId="3256DBC2" w:rsidR="00E97DBE" w:rsidRPr="00A22FB3" w:rsidRDefault="00D07A51" w:rsidP="007D391C">
      <w:pPr>
        <w:pStyle w:val="Prrafodelista"/>
        <w:numPr>
          <w:ilvl w:val="0"/>
          <w:numId w:val="19"/>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eastAsia="Calibri" w:hAnsi="Arial" w:cs="Arial"/>
          <w:sz w:val="20"/>
          <w:szCs w:val="20"/>
          <w:lang w:val="es-ES"/>
        </w:rPr>
        <w:t xml:space="preserve">Cartera Vigente por $ </w:t>
      </w:r>
      <w:r w:rsidR="00C212DA">
        <w:rPr>
          <w:rFonts w:ascii="Arial" w:eastAsia="Calibri" w:hAnsi="Arial" w:cs="Arial"/>
          <w:sz w:val="20"/>
          <w:szCs w:val="20"/>
          <w:lang w:val="es-ES"/>
        </w:rPr>
        <w:t>74,703,664</w:t>
      </w:r>
      <w:r w:rsidRPr="00A22FB3">
        <w:rPr>
          <w:rFonts w:ascii="Arial" w:eastAsia="Calibri" w:hAnsi="Arial" w:cs="Arial"/>
          <w:sz w:val="20"/>
          <w:szCs w:val="20"/>
          <w:lang w:val="es-ES"/>
        </w:rPr>
        <w:t xml:space="preserve"> pesos; </w:t>
      </w:r>
      <w:r w:rsidR="00E97DBE" w:rsidRPr="00A22FB3">
        <w:rPr>
          <w:rFonts w:ascii="Arial" w:eastAsia="Calibri" w:hAnsi="Arial" w:cs="Arial"/>
          <w:sz w:val="20"/>
          <w:szCs w:val="20"/>
          <w:lang w:val="es-ES"/>
        </w:rPr>
        <w:t xml:space="preserve">el </w:t>
      </w:r>
      <w:r w:rsidRPr="00A22FB3">
        <w:rPr>
          <w:rFonts w:ascii="Arial" w:eastAsia="Calibri" w:hAnsi="Arial" w:cs="Arial"/>
          <w:sz w:val="20"/>
          <w:szCs w:val="20"/>
          <w:lang w:val="es-ES"/>
        </w:rPr>
        <w:t>D</w:t>
      </w:r>
      <w:r w:rsidR="00E97DBE" w:rsidRPr="00A22FB3">
        <w:rPr>
          <w:rFonts w:ascii="Arial" w:eastAsia="Calibri" w:hAnsi="Arial" w:cs="Arial"/>
          <w:sz w:val="20"/>
          <w:szCs w:val="20"/>
          <w:lang w:val="es-ES"/>
        </w:rPr>
        <w:t>epartame</w:t>
      </w:r>
      <w:r w:rsidR="0092500D">
        <w:rPr>
          <w:rFonts w:ascii="Arial" w:eastAsia="Calibri" w:hAnsi="Arial" w:cs="Arial"/>
          <w:sz w:val="20"/>
          <w:szCs w:val="20"/>
          <w:lang w:val="es-ES"/>
        </w:rPr>
        <w:t>nto de Supervisión y Seguimiento,</w:t>
      </w:r>
      <w:r w:rsidR="00E97DBE" w:rsidRPr="00A22FB3">
        <w:rPr>
          <w:rFonts w:ascii="Arial" w:eastAsia="Calibri" w:hAnsi="Arial" w:cs="Arial"/>
          <w:sz w:val="20"/>
          <w:szCs w:val="20"/>
          <w:lang w:val="es-ES"/>
        </w:rPr>
        <w:t xml:space="preserve"> </w:t>
      </w:r>
      <w:r w:rsidRPr="00A22FB3">
        <w:rPr>
          <w:rFonts w:ascii="Arial" w:hAnsi="Arial" w:cs="Arial"/>
          <w:sz w:val="20"/>
          <w:szCs w:val="20"/>
          <w:lang w:val="es-MX"/>
        </w:rPr>
        <w:t>notifica a los acreditados sobre sus pagos y atrasos.</w:t>
      </w:r>
    </w:p>
    <w:p w14:paraId="39CB0112" w14:textId="72E086D5" w:rsidR="00D07A51" w:rsidRPr="00A22FB3" w:rsidRDefault="00D07A51" w:rsidP="007D391C">
      <w:pPr>
        <w:pStyle w:val="Prrafodelista"/>
        <w:numPr>
          <w:ilvl w:val="0"/>
          <w:numId w:val="19"/>
        </w:numPr>
        <w:tabs>
          <w:tab w:val="left" w:pos="709"/>
        </w:tabs>
        <w:spacing w:after="200" w:line="276" w:lineRule="auto"/>
        <w:ind w:left="1134" w:hanging="283"/>
        <w:jc w:val="both"/>
        <w:rPr>
          <w:rFonts w:ascii="Arial" w:eastAsia="Calibri" w:hAnsi="Arial" w:cs="Arial"/>
          <w:sz w:val="20"/>
          <w:szCs w:val="20"/>
          <w:lang w:val="es-ES"/>
        </w:rPr>
      </w:pPr>
      <w:r w:rsidRPr="00A22FB3">
        <w:rPr>
          <w:rFonts w:ascii="Arial" w:hAnsi="Arial" w:cs="Arial"/>
          <w:sz w:val="20"/>
          <w:szCs w:val="20"/>
          <w:lang w:val="es-MX"/>
        </w:rPr>
        <w:t xml:space="preserve">Cartera Vencida por $ </w:t>
      </w:r>
      <w:r w:rsidR="00C212DA">
        <w:rPr>
          <w:rFonts w:ascii="Arial" w:hAnsi="Arial" w:cs="Arial"/>
          <w:sz w:val="20"/>
          <w:szCs w:val="20"/>
          <w:lang w:val="es-MX"/>
        </w:rPr>
        <w:t>3,204,693</w:t>
      </w:r>
      <w:r w:rsidR="007E2A1D">
        <w:rPr>
          <w:rFonts w:ascii="Arial" w:hAnsi="Arial" w:cs="Arial"/>
          <w:sz w:val="20"/>
          <w:szCs w:val="20"/>
          <w:lang w:val="es-MX"/>
        </w:rPr>
        <w:t xml:space="preserve"> </w:t>
      </w:r>
      <w:r w:rsidRPr="00A22FB3">
        <w:rPr>
          <w:rFonts w:ascii="Arial" w:hAnsi="Arial" w:cs="Arial"/>
          <w:sz w:val="20"/>
          <w:szCs w:val="20"/>
          <w:lang w:val="es-MX"/>
        </w:rPr>
        <w:t>pesos; el Departamento de Cobranza Administrativa</w:t>
      </w:r>
      <w:r w:rsidR="0092500D">
        <w:rPr>
          <w:rFonts w:ascii="Arial" w:hAnsi="Arial" w:cs="Arial"/>
          <w:sz w:val="20"/>
          <w:szCs w:val="20"/>
          <w:lang w:val="es-MX"/>
        </w:rPr>
        <w:t>,</w:t>
      </w:r>
      <w:r w:rsidRPr="00A22FB3">
        <w:rPr>
          <w:rFonts w:ascii="Arial" w:hAnsi="Arial" w:cs="Arial"/>
          <w:sz w:val="20"/>
          <w:szCs w:val="20"/>
          <w:lang w:val="es-MX"/>
        </w:rPr>
        <w:t xml:space="preserve"> </w:t>
      </w:r>
      <w:r w:rsidR="00170D6A">
        <w:rPr>
          <w:rFonts w:ascii="Arial" w:hAnsi="Arial" w:cs="Arial"/>
          <w:sz w:val="20"/>
          <w:szCs w:val="20"/>
          <w:lang w:val="es-MX"/>
        </w:rPr>
        <w:t>realiza</w:t>
      </w:r>
      <w:r w:rsidRPr="00A22FB3">
        <w:rPr>
          <w:rFonts w:ascii="Arial" w:hAnsi="Arial" w:cs="Arial"/>
          <w:sz w:val="20"/>
          <w:szCs w:val="20"/>
          <w:lang w:val="es-MX"/>
        </w:rPr>
        <w:t xml:space="preserve"> notificaciones y visitas domiciliarias a los acreditados</w:t>
      </w:r>
    </w:p>
    <w:p w14:paraId="3BF4F31F" w14:textId="5C246B3A" w:rsidR="00D07A51" w:rsidRPr="00170D6A" w:rsidRDefault="00D07A51" w:rsidP="007D391C">
      <w:pPr>
        <w:pStyle w:val="Prrafodelista"/>
        <w:numPr>
          <w:ilvl w:val="0"/>
          <w:numId w:val="20"/>
        </w:numPr>
        <w:tabs>
          <w:tab w:val="left" w:pos="709"/>
        </w:tabs>
        <w:autoSpaceDE w:val="0"/>
        <w:autoSpaceDN w:val="0"/>
        <w:adjustRightInd w:val="0"/>
        <w:ind w:left="1134" w:hanging="283"/>
        <w:jc w:val="both"/>
        <w:rPr>
          <w:rFonts w:ascii="Arial" w:eastAsia="Calibri" w:hAnsi="Arial" w:cs="Arial"/>
          <w:sz w:val="20"/>
          <w:szCs w:val="20"/>
          <w:lang w:val="es-ES"/>
        </w:rPr>
      </w:pPr>
      <w:r w:rsidRPr="00A22FB3">
        <w:rPr>
          <w:rFonts w:ascii="Arial" w:hAnsi="Arial" w:cs="Arial"/>
          <w:sz w:val="20"/>
          <w:szCs w:val="20"/>
          <w:lang w:val="es-MX"/>
        </w:rPr>
        <w:t>Cartera Contenciosa por $</w:t>
      </w:r>
      <w:r w:rsidR="003B19F1">
        <w:rPr>
          <w:rFonts w:ascii="Arial" w:hAnsi="Arial" w:cs="Arial"/>
          <w:sz w:val="20"/>
          <w:szCs w:val="20"/>
          <w:lang w:val="es-MX"/>
        </w:rPr>
        <w:t xml:space="preserve"> </w:t>
      </w:r>
      <w:r w:rsidR="00C212DA">
        <w:rPr>
          <w:rFonts w:ascii="Arial" w:hAnsi="Arial" w:cs="Arial"/>
          <w:sz w:val="20"/>
          <w:szCs w:val="20"/>
          <w:lang w:val="es-MX"/>
        </w:rPr>
        <w:t>105,</w:t>
      </w:r>
      <w:r w:rsidR="001F108D">
        <w:rPr>
          <w:rFonts w:ascii="Arial" w:hAnsi="Arial" w:cs="Arial"/>
          <w:sz w:val="20"/>
          <w:szCs w:val="20"/>
          <w:lang w:val="es-MX"/>
        </w:rPr>
        <w:t>523,534</w:t>
      </w:r>
      <w:r w:rsidRPr="00A22FB3">
        <w:rPr>
          <w:rFonts w:ascii="Arial" w:hAnsi="Arial" w:cs="Arial"/>
          <w:sz w:val="20"/>
          <w:szCs w:val="20"/>
          <w:lang w:val="es-MX"/>
        </w:rPr>
        <w:t xml:space="preserve"> pesos; el Departamento de la Subdirección Jurídica</w:t>
      </w:r>
      <w:r w:rsidR="0092500D">
        <w:rPr>
          <w:rFonts w:ascii="Arial" w:hAnsi="Arial" w:cs="Arial"/>
          <w:sz w:val="20"/>
          <w:szCs w:val="20"/>
          <w:lang w:val="es-MX"/>
        </w:rPr>
        <w:t>,</w:t>
      </w:r>
      <w:r w:rsidRPr="00A22FB3">
        <w:rPr>
          <w:rFonts w:ascii="Arial" w:hAnsi="Arial" w:cs="Arial"/>
          <w:sz w:val="20"/>
          <w:szCs w:val="20"/>
          <w:lang w:val="es-MX"/>
        </w:rPr>
        <w:t xml:space="preserve"> realiza la recuperación de cartera por vía judicial</w:t>
      </w:r>
      <w:r w:rsidR="00690E53">
        <w:rPr>
          <w:rFonts w:ascii="Arial" w:hAnsi="Arial" w:cs="Arial"/>
          <w:sz w:val="20"/>
          <w:szCs w:val="20"/>
          <w:lang w:val="es-MX"/>
        </w:rPr>
        <w:t xml:space="preserve">. </w:t>
      </w:r>
      <w:r w:rsidR="002A1713">
        <w:rPr>
          <w:rFonts w:ascii="Arial" w:hAnsi="Arial" w:cs="Arial"/>
          <w:sz w:val="20"/>
          <w:szCs w:val="20"/>
          <w:lang w:val="es-MX"/>
        </w:rPr>
        <w:t xml:space="preserve"> </w:t>
      </w:r>
      <w:r w:rsidR="00690E53">
        <w:rPr>
          <w:rFonts w:ascii="Arial" w:hAnsi="Arial" w:cs="Arial"/>
          <w:sz w:val="20"/>
          <w:szCs w:val="20"/>
          <w:lang w:val="es-MX"/>
        </w:rPr>
        <w:t>d</w:t>
      </w:r>
      <w:r w:rsidR="002A1713">
        <w:rPr>
          <w:rFonts w:ascii="Arial" w:hAnsi="Arial" w:cs="Arial"/>
          <w:sz w:val="20"/>
          <w:szCs w:val="20"/>
          <w:lang w:val="es-MX"/>
        </w:rPr>
        <w:t xml:space="preserve">e </w:t>
      </w:r>
      <w:r w:rsidR="00690E53">
        <w:rPr>
          <w:rFonts w:ascii="Arial" w:hAnsi="Arial" w:cs="Arial"/>
          <w:sz w:val="20"/>
          <w:szCs w:val="20"/>
          <w:lang w:val="es-MX"/>
        </w:rPr>
        <w:t>este</w:t>
      </w:r>
      <w:r w:rsidR="002A1713">
        <w:rPr>
          <w:rFonts w:ascii="Arial" w:hAnsi="Arial" w:cs="Arial"/>
          <w:sz w:val="20"/>
          <w:szCs w:val="20"/>
          <w:lang w:val="es-MX"/>
        </w:rPr>
        <w:t xml:space="preserve"> importe se </w:t>
      </w:r>
      <w:r w:rsidR="00BB1D77">
        <w:rPr>
          <w:rFonts w:ascii="Arial" w:hAnsi="Arial" w:cs="Arial"/>
          <w:sz w:val="20"/>
          <w:szCs w:val="20"/>
          <w:lang w:val="es-MX"/>
        </w:rPr>
        <w:t>incorporaron a</w:t>
      </w:r>
      <w:r w:rsidR="00154FCF">
        <w:rPr>
          <w:rFonts w:ascii="Arial" w:hAnsi="Arial" w:cs="Arial"/>
          <w:sz w:val="20"/>
          <w:szCs w:val="20"/>
          <w:lang w:val="es-MX"/>
        </w:rPr>
        <w:t xml:space="preserve"> la cartera contenciosa </w:t>
      </w:r>
      <w:r w:rsidR="002A1713">
        <w:rPr>
          <w:rFonts w:ascii="Arial" w:hAnsi="Arial" w:cs="Arial"/>
          <w:sz w:val="20"/>
          <w:szCs w:val="20"/>
          <w:lang w:val="es-MX"/>
        </w:rPr>
        <w:t>en el mes de julio de 2023</w:t>
      </w:r>
      <w:r w:rsidR="00690E53">
        <w:rPr>
          <w:rFonts w:ascii="Arial" w:hAnsi="Arial" w:cs="Arial"/>
          <w:sz w:val="20"/>
          <w:szCs w:val="20"/>
          <w:lang w:val="es-MX"/>
        </w:rPr>
        <w:t>,</w:t>
      </w:r>
      <w:r w:rsidR="002A1713">
        <w:rPr>
          <w:rFonts w:ascii="Arial" w:hAnsi="Arial" w:cs="Arial"/>
          <w:sz w:val="20"/>
          <w:szCs w:val="20"/>
          <w:lang w:val="es-MX"/>
        </w:rPr>
        <w:t xml:space="preserve"> derivado del proceso de extinción de los </w:t>
      </w:r>
      <w:r w:rsidR="00BB1D77">
        <w:rPr>
          <w:rFonts w:ascii="Arial" w:hAnsi="Arial" w:cs="Arial"/>
          <w:sz w:val="20"/>
          <w:szCs w:val="20"/>
          <w:lang w:val="es-MX"/>
        </w:rPr>
        <w:t xml:space="preserve">fideicomisos </w:t>
      </w:r>
      <w:proofErr w:type="spellStart"/>
      <w:r w:rsidR="00BB1D77">
        <w:rPr>
          <w:rFonts w:ascii="Arial" w:hAnsi="Arial" w:cs="Arial"/>
          <w:sz w:val="20"/>
          <w:szCs w:val="20"/>
          <w:lang w:val="es-MX"/>
        </w:rPr>
        <w:t>Firdemich</w:t>
      </w:r>
      <w:proofErr w:type="spellEnd"/>
      <w:r w:rsidR="002A1713">
        <w:rPr>
          <w:rFonts w:ascii="Arial" w:hAnsi="Arial" w:cs="Arial"/>
          <w:sz w:val="20"/>
          <w:szCs w:val="20"/>
          <w:lang w:val="es-MX"/>
        </w:rPr>
        <w:t xml:space="preserve"> y </w:t>
      </w:r>
      <w:proofErr w:type="spellStart"/>
      <w:r w:rsidR="00BB1D77">
        <w:rPr>
          <w:rFonts w:ascii="Arial" w:hAnsi="Arial" w:cs="Arial"/>
          <w:sz w:val="20"/>
          <w:szCs w:val="20"/>
          <w:lang w:val="es-MX"/>
        </w:rPr>
        <w:t>F</w:t>
      </w:r>
      <w:r w:rsidR="002A1713">
        <w:rPr>
          <w:rFonts w:ascii="Arial" w:hAnsi="Arial" w:cs="Arial"/>
          <w:sz w:val="20"/>
          <w:szCs w:val="20"/>
          <w:lang w:val="es-MX"/>
        </w:rPr>
        <w:t>imype</w:t>
      </w:r>
      <w:proofErr w:type="spellEnd"/>
      <w:r w:rsidR="002A1713">
        <w:rPr>
          <w:rFonts w:ascii="Arial" w:hAnsi="Arial" w:cs="Arial"/>
          <w:sz w:val="20"/>
          <w:szCs w:val="20"/>
          <w:lang w:val="es-MX"/>
        </w:rPr>
        <w:t xml:space="preserve"> las siguientes cantidades</w:t>
      </w:r>
      <w:r w:rsidR="00154FCF">
        <w:rPr>
          <w:rFonts w:ascii="Arial" w:hAnsi="Arial" w:cs="Arial"/>
          <w:sz w:val="20"/>
          <w:szCs w:val="20"/>
          <w:lang w:val="es-MX"/>
        </w:rPr>
        <w:t>: de</w:t>
      </w:r>
      <w:r w:rsidR="002A1713">
        <w:rPr>
          <w:rFonts w:ascii="Arial" w:hAnsi="Arial" w:cs="Arial"/>
          <w:sz w:val="20"/>
          <w:szCs w:val="20"/>
          <w:lang w:val="es-MX"/>
        </w:rPr>
        <w:t xml:space="preserve"> </w:t>
      </w:r>
      <w:proofErr w:type="spellStart"/>
      <w:r w:rsidR="002A1713">
        <w:rPr>
          <w:rFonts w:ascii="Arial" w:hAnsi="Arial" w:cs="Arial"/>
          <w:sz w:val="20"/>
          <w:szCs w:val="20"/>
          <w:lang w:val="es-MX"/>
        </w:rPr>
        <w:t>Firdemich</w:t>
      </w:r>
      <w:proofErr w:type="spellEnd"/>
      <w:r w:rsidR="002A1713">
        <w:rPr>
          <w:rFonts w:ascii="Arial" w:hAnsi="Arial" w:cs="Arial"/>
          <w:sz w:val="20"/>
          <w:szCs w:val="20"/>
          <w:lang w:val="es-MX"/>
        </w:rPr>
        <w:t xml:space="preserve"> $</w:t>
      </w:r>
      <w:r w:rsidR="00154FCF">
        <w:rPr>
          <w:rFonts w:ascii="Arial" w:hAnsi="Arial" w:cs="Arial"/>
          <w:sz w:val="20"/>
          <w:szCs w:val="20"/>
          <w:lang w:val="es-MX"/>
        </w:rPr>
        <w:t xml:space="preserve"> 5,317,838 y de </w:t>
      </w:r>
      <w:proofErr w:type="spellStart"/>
      <w:r w:rsidR="00154FCF">
        <w:rPr>
          <w:rFonts w:ascii="Arial" w:hAnsi="Arial" w:cs="Arial"/>
          <w:sz w:val="20"/>
          <w:szCs w:val="20"/>
          <w:lang w:val="es-MX"/>
        </w:rPr>
        <w:t>Fimype</w:t>
      </w:r>
      <w:proofErr w:type="spellEnd"/>
      <w:r w:rsidR="00154FCF">
        <w:rPr>
          <w:rFonts w:ascii="Arial" w:hAnsi="Arial" w:cs="Arial"/>
          <w:sz w:val="20"/>
          <w:szCs w:val="20"/>
          <w:lang w:val="es-MX"/>
        </w:rPr>
        <w:t xml:space="preserve"> $ 43,166,710.</w:t>
      </w:r>
      <w:r w:rsidR="0054581F">
        <w:rPr>
          <w:rFonts w:ascii="Arial" w:hAnsi="Arial" w:cs="Arial"/>
          <w:sz w:val="20"/>
          <w:szCs w:val="20"/>
          <w:lang w:val="es-MX"/>
        </w:rPr>
        <w:t xml:space="preserve"> En noviembre 2024 se </w:t>
      </w:r>
      <w:r w:rsidR="001E2210">
        <w:rPr>
          <w:rFonts w:ascii="Arial" w:hAnsi="Arial" w:cs="Arial"/>
          <w:sz w:val="20"/>
          <w:szCs w:val="20"/>
          <w:lang w:val="es-MX"/>
        </w:rPr>
        <w:t>migra</w:t>
      </w:r>
      <w:r w:rsidR="0054581F">
        <w:rPr>
          <w:rFonts w:ascii="Arial" w:hAnsi="Arial" w:cs="Arial"/>
          <w:sz w:val="20"/>
          <w:szCs w:val="20"/>
          <w:lang w:val="es-MX"/>
        </w:rPr>
        <w:t xml:space="preserve"> </w:t>
      </w:r>
      <w:r w:rsidR="001E2210">
        <w:rPr>
          <w:rFonts w:ascii="Arial" w:hAnsi="Arial" w:cs="Arial"/>
          <w:sz w:val="20"/>
          <w:szCs w:val="20"/>
          <w:lang w:val="es-MX"/>
        </w:rPr>
        <w:t xml:space="preserve">la cartera de </w:t>
      </w:r>
      <w:proofErr w:type="spellStart"/>
      <w:r w:rsidR="001E2210">
        <w:rPr>
          <w:rFonts w:ascii="Arial" w:hAnsi="Arial" w:cs="Arial"/>
          <w:sz w:val="20"/>
          <w:szCs w:val="20"/>
          <w:lang w:val="es-MX"/>
        </w:rPr>
        <w:t>Fogamich</w:t>
      </w:r>
      <w:proofErr w:type="spellEnd"/>
      <w:r w:rsidR="001E2210">
        <w:rPr>
          <w:rFonts w:ascii="Arial" w:hAnsi="Arial" w:cs="Arial"/>
          <w:sz w:val="20"/>
          <w:szCs w:val="20"/>
          <w:lang w:val="es-MX"/>
        </w:rPr>
        <w:t xml:space="preserve"> por $ 2,467,069 pesos.</w:t>
      </w:r>
    </w:p>
    <w:p w14:paraId="3E9B0059" w14:textId="77777777" w:rsidR="00170D6A" w:rsidRPr="00933BAA" w:rsidRDefault="00170D6A" w:rsidP="00170D6A">
      <w:pPr>
        <w:pStyle w:val="Prrafodelista"/>
        <w:tabs>
          <w:tab w:val="left" w:pos="709"/>
        </w:tabs>
        <w:autoSpaceDE w:val="0"/>
        <w:autoSpaceDN w:val="0"/>
        <w:adjustRightInd w:val="0"/>
        <w:ind w:left="1134"/>
        <w:jc w:val="both"/>
        <w:rPr>
          <w:rFonts w:ascii="Arial" w:eastAsia="Calibri" w:hAnsi="Arial" w:cs="Arial"/>
          <w:sz w:val="20"/>
          <w:szCs w:val="20"/>
          <w:lang w:val="es-ES"/>
        </w:rPr>
      </w:pPr>
    </w:p>
    <w:p w14:paraId="09B2BDA7" w14:textId="0D6B0A60" w:rsidR="009222D7" w:rsidRDefault="00933BAA" w:rsidP="009222D7">
      <w:pPr>
        <w:tabs>
          <w:tab w:val="left" w:pos="709"/>
        </w:tabs>
        <w:autoSpaceDE w:val="0"/>
        <w:autoSpaceDN w:val="0"/>
        <w:adjustRightInd w:val="0"/>
        <w:ind w:left="709"/>
        <w:jc w:val="both"/>
        <w:rPr>
          <w:rFonts w:ascii="Arial" w:eastAsia="Calibri" w:hAnsi="Arial" w:cs="Arial"/>
          <w:sz w:val="20"/>
          <w:szCs w:val="20"/>
          <w:lang w:val="es-ES"/>
        </w:rPr>
      </w:pPr>
      <w:r>
        <w:rPr>
          <w:rFonts w:ascii="Arial" w:eastAsia="Calibri" w:hAnsi="Arial" w:cs="Arial"/>
          <w:sz w:val="20"/>
          <w:szCs w:val="20"/>
          <w:lang w:val="es-ES"/>
        </w:rPr>
        <w:t xml:space="preserve">La Dirección de Administración de Cartera es la encargada de instrumentar y dar seguimiento a los esquemas de la cobranza administrativa, y </w:t>
      </w:r>
      <w:r w:rsidRPr="00572774">
        <w:rPr>
          <w:rFonts w:ascii="Arial" w:eastAsia="Calibri" w:hAnsi="Arial" w:cs="Arial"/>
          <w:sz w:val="20"/>
          <w:szCs w:val="20"/>
          <w:lang w:val="es-ES"/>
        </w:rPr>
        <w:t>proporciona</w:t>
      </w:r>
      <w:r w:rsidR="00854713" w:rsidRPr="00572774">
        <w:rPr>
          <w:rFonts w:ascii="Arial" w:eastAsia="Calibri" w:hAnsi="Arial" w:cs="Arial"/>
          <w:sz w:val="20"/>
          <w:szCs w:val="20"/>
          <w:lang w:val="es-ES"/>
        </w:rPr>
        <w:t>r</w:t>
      </w:r>
      <w:r w:rsidRPr="00572774">
        <w:rPr>
          <w:rFonts w:ascii="Arial" w:eastAsia="Calibri" w:hAnsi="Arial" w:cs="Arial"/>
          <w:sz w:val="20"/>
          <w:szCs w:val="20"/>
          <w:lang w:val="es-ES"/>
        </w:rPr>
        <w:t xml:space="preserve"> a la</w:t>
      </w:r>
      <w:r>
        <w:rPr>
          <w:rFonts w:ascii="Arial" w:eastAsia="Calibri" w:hAnsi="Arial" w:cs="Arial"/>
          <w:sz w:val="20"/>
          <w:szCs w:val="20"/>
          <w:lang w:val="es-ES"/>
        </w:rPr>
        <w:t xml:space="preserve"> Subdirección Jurídica la documentación para el cobro por la vía judicial.</w:t>
      </w:r>
    </w:p>
    <w:p w14:paraId="55E85E0D" w14:textId="79B236FF" w:rsidR="00E34CE9" w:rsidRDefault="00C212DA" w:rsidP="009222D7">
      <w:pPr>
        <w:tabs>
          <w:tab w:val="left" w:pos="709"/>
        </w:tabs>
        <w:autoSpaceDE w:val="0"/>
        <w:autoSpaceDN w:val="0"/>
        <w:adjustRightInd w:val="0"/>
        <w:ind w:left="709"/>
        <w:jc w:val="both"/>
        <w:rPr>
          <w:noProof/>
        </w:rPr>
      </w:pPr>
      <w:r>
        <w:rPr>
          <w:noProof/>
        </w:rPr>
        <w:drawing>
          <wp:anchor distT="0" distB="0" distL="114300" distR="114300" simplePos="0" relativeHeight="252965888" behindDoc="0" locked="0" layoutInCell="1" allowOverlap="1" wp14:anchorId="44F4C075" wp14:editId="205AACA7">
            <wp:simplePos x="0" y="0"/>
            <wp:positionH relativeFrom="margin">
              <wp:posOffset>427134</wp:posOffset>
            </wp:positionH>
            <wp:positionV relativeFrom="paragraph">
              <wp:posOffset>-3920</wp:posOffset>
            </wp:positionV>
            <wp:extent cx="6410540" cy="1542415"/>
            <wp:effectExtent l="0" t="0" r="9525" b="635"/>
            <wp:wrapNone/>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4532" cy="1543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E2249E" w14:textId="2992F9D8" w:rsidR="00D50F52" w:rsidRDefault="00D50F52" w:rsidP="009222D7">
      <w:pPr>
        <w:tabs>
          <w:tab w:val="left" w:pos="709"/>
        </w:tabs>
        <w:autoSpaceDE w:val="0"/>
        <w:autoSpaceDN w:val="0"/>
        <w:adjustRightInd w:val="0"/>
        <w:ind w:left="709"/>
        <w:jc w:val="both"/>
        <w:rPr>
          <w:noProof/>
        </w:rPr>
      </w:pPr>
    </w:p>
    <w:p w14:paraId="29F299DB" w14:textId="77777777" w:rsidR="00D50F52" w:rsidRDefault="00D50F52" w:rsidP="009222D7">
      <w:pPr>
        <w:tabs>
          <w:tab w:val="left" w:pos="709"/>
        </w:tabs>
        <w:autoSpaceDE w:val="0"/>
        <w:autoSpaceDN w:val="0"/>
        <w:adjustRightInd w:val="0"/>
        <w:ind w:left="709"/>
        <w:jc w:val="both"/>
        <w:rPr>
          <w:noProof/>
        </w:rPr>
      </w:pPr>
    </w:p>
    <w:p w14:paraId="73593CAA" w14:textId="77777777" w:rsidR="00D50F52" w:rsidRDefault="00D50F52" w:rsidP="009222D7">
      <w:pPr>
        <w:tabs>
          <w:tab w:val="left" w:pos="709"/>
        </w:tabs>
        <w:autoSpaceDE w:val="0"/>
        <w:autoSpaceDN w:val="0"/>
        <w:adjustRightInd w:val="0"/>
        <w:ind w:left="709"/>
        <w:jc w:val="both"/>
        <w:rPr>
          <w:noProof/>
        </w:rPr>
      </w:pPr>
    </w:p>
    <w:p w14:paraId="62307AB3" w14:textId="77777777" w:rsidR="00D50F52" w:rsidRDefault="00D50F52" w:rsidP="009222D7">
      <w:pPr>
        <w:tabs>
          <w:tab w:val="left" w:pos="709"/>
        </w:tabs>
        <w:autoSpaceDE w:val="0"/>
        <w:autoSpaceDN w:val="0"/>
        <w:adjustRightInd w:val="0"/>
        <w:ind w:left="709"/>
        <w:jc w:val="both"/>
        <w:rPr>
          <w:noProof/>
        </w:rPr>
      </w:pPr>
    </w:p>
    <w:p w14:paraId="4666639E" w14:textId="77777777" w:rsidR="00D50F52" w:rsidRDefault="00D50F52" w:rsidP="009222D7">
      <w:pPr>
        <w:tabs>
          <w:tab w:val="left" w:pos="709"/>
        </w:tabs>
        <w:autoSpaceDE w:val="0"/>
        <w:autoSpaceDN w:val="0"/>
        <w:adjustRightInd w:val="0"/>
        <w:ind w:left="709"/>
        <w:jc w:val="both"/>
        <w:rPr>
          <w:noProof/>
          <w:lang w:val="es-MX" w:eastAsia="es-MX"/>
        </w:rPr>
      </w:pPr>
    </w:p>
    <w:p w14:paraId="525711D5" w14:textId="77777777" w:rsidR="00D50F52" w:rsidRDefault="00D50F52" w:rsidP="009222D7">
      <w:pPr>
        <w:tabs>
          <w:tab w:val="left" w:pos="709"/>
        </w:tabs>
        <w:autoSpaceDE w:val="0"/>
        <w:autoSpaceDN w:val="0"/>
        <w:adjustRightInd w:val="0"/>
        <w:ind w:left="709"/>
        <w:jc w:val="both"/>
        <w:rPr>
          <w:noProof/>
          <w:lang w:val="es-MX" w:eastAsia="es-MX"/>
        </w:rPr>
      </w:pPr>
    </w:p>
    <w:p w14:paraId="31E79291" w14:textId="77777777" w:rsidR="00D50F52" w:rsidRDefault="00D50F52" w:rsidP="009222D7">
      <w:pPr>
        <w:tabs>
          <w:tab w:val="left" w:pos="709"/>
        </w:tabs>
        <w:autoSpaceDE w:val="0"/>
        <w:autoSpaceDN w:val="0"/>
        <w:adjustRightInd w:val="0"/>
        <w:ind w:left="709"/>
        <w:jc w:val="both"/>
        <w:rPr>
          <w:noProof/>
          <w:lang w:val="es-MX" w:eastAsia="es-MX"/>
        </w:rPr>
      </w:pPr>
    </w:p>
    <w:p w14:paraId="29FF59C0" w14:textId="77777777" w:rsidR="00D50F52" w:rsidRDefault="00D50F52" w:rsidP="009222D7">
      <w:pPr>
        <w:tabs>
          <w:tab w:val="left" w:pos="709"/>
        </w:tabs>
        <w:autoSpaceDE w:val="0"/>
        <w:autoSpaceDN w:val="0"/>
        <w:adjustRightInd w:val="0"/>
        <w:ind w:left="709"/>
        <w:jc w:val="both"/>
        <w:rPr>
          <w:noProof/>
          <w:lang w:val="es-MX" w:eastAsia="es-MX"/>
        </w:rPr>
      </w:pPr>
    </w:p>
    <w:p w14:paraId="303752C8" w14:textId="6A3FE98A" w:rsidR="00B708EA" w:rsidRDefault="00690E53" w:rsidP="00B708EA">
      <w:pPr>
        <w:pStyle w:val="Texto"/>
        <w:spacing w:after="0" w:line="240" w:lineRule="auto"/>
        <w:ind w:left="360" w:firstLine="0"/>
        <w:rPr>
          <w:b/>
          <w:sz w:val="20"/>
        </w:rPr>
      </w:pPr>
      <w:r>
        <w:rPr>
          <w:b/>
          <w:sz w:val="20"/>
        </w:rPr>
        <w:t xml:space="preserve">6.- </w:t>
      </w:r>
      <w:r w:rsidR="00D46A10" w:rsidRPr="00A22FB3">
        <w:rPr>
          <w:b/>
          <w:sz w:val="20"/>
        </w:rPr>
        <w:t xml:space="preserve">BIENES </w:t>
      </w:r>
      <w:r w:rsidR="00AD0529">
        <w:rPr>
          <w:b/>
          <w:noProof/>
          <w:sz w:val="20"/>
          <w:lang w:val="es-MX" w:eastAsia="es-MX"/>
        </w:rPr>
        <w:t>MUEBLES, INMUEBLES E INTANGIBLES:</w:t>
      </w:r>
    </w:p>
    <w:p w14:paraId="1352F64B" w14:textId="43C8D9CB" w:rsidR="0086147F" w:rsidRDefault="0086147F" w:rsidP="00B708EA">
      <w:pPr>
        <w:pStyle w:val="Texto"/>
        <w:spacing w:after="0" w:line="240" w:lineRule="auto"/>
        <w:ind w:left="360" w:firstLine="0"/>
        <w:rPr>
          <w:b/>
          <w:sz w:val="20"/>
        </w:rPr>
      </w:pPr>
    </w:p>
    <w:p w14:paraId="6F7A3BDB" w14:textId="1E5250C5" w:rsidR="00144DA3" w:rsidRPr="007A064A" w:rsidRDefault="008E109A" w:rsidP="008E109A">
      <w:pPr>
        <w:pStyle w:val="Texto"/>
        <w:spacing w:after="0" w:line="240" w:lineRule="auto"/>
        <w:ind w:left="360" w:firstLine="0"/>
        <w:rPr>
          <w:noProof/>
          <w:sz w:val="20"/>
          <w:lang w:val="es-MX" w:eastAsia="es-MX"/>
        </w:rPr>
      </w:pPr>
      <w:r>
        <w:rPr>
          <w:b/>
          <w:sz w:val="20"/>
        </w:rPr>
        <w:t xml:space="preserve"> </w:t>
      </w:r>
      <w:r w:rsidR="00ED1376" w:rsidRPr="00A22FB3">
        <w:rPr>
          <w:sz w:val="20"/>
          <w:lang w:val="es-ES_tradnl"/>
        </w:rPr>
        <w:t xml:space="preserve">Representa el monto de los bienes </w:t>
      </w:r>
      <w:r w:rsidR="006911BC" w:rsidRPr="00A22FB3">
        <w:rPr>
          <w:sz w:val="20"/>
          <w:lang w:val="es-ES_tradnl"/>
        </w:rPr>
        <w:t xml:space="preserve">inmuebles y </w:t>
      </w:r>
      <w:r w:rsidR="00ED1376" w:rsidRPr="00A22FB3">
        <w:rPr>
          <w:sz w:val="20"/>
          <w:lang w:val="es-ES_tradnl"/>
        </w:rPr>
        <w:t xml:space="preserve">muebles propiedad </w:t>
      </w:r>
      <w:r w:rsidR="008A48F6" w:rsidRPr="00A22FB3">
        <w:rPr>
          <w:sz w:val="20"/>
          <w:lang w:val="es-ES_tradnl"/>
        </w:rPr>
        <w:t>de SI</w:t>
      </w:r>
      <w:r w:rsidR="00ED1376" w:rsidRPr="00A22FB3">
        <w:rPr>
          <w:sz w:val="20"/>
          <w:lang w:val="es-ES_tradnl"/>
        </w:rPr>
        <w:t xml:space="preserve"> FINANCIA, requeridos en el desempeño </w:t>
      </w:r>
      <w:r>
        <w:rPr>
          <w:sz w:val="20"/>
          <w:lang w:val="es-ES_tradnl"/>
        </w:rPr>
        <w:t xml:space="preserve">            </w:t>
      </w:r>
      <w:r w:rsidR="00ED1376" w:rsidRPr="00A22FB3">
        <w:rPr>
          <w:sz w:val="20"/>
          <w:lang w:val="es-ES_tradnl"/>
        </w:rPr>
        <w:t>de sus actividades, el cual tiene un saldo</w:t>
      </w:r>
      <w:r w:rsidR="00965F81" w:rsidRPr="00A22FB3">
        <w:rPr>
          <w:sz w:val="20"/>
          <w:lang w:val="es-ES_tradnl"/>
        </w:rPr>
        <w:t xml:space="preserve"> de $</w:t>
      </w:r>
      <w:r w:rsidR="00684401">
        <w:rPr>
          <w:sz w:val="20"/>
          <w:lang w:val="es-ES_tradnl"/>
        </w:rPr>
        <w:t xml:space="preserve"> </w:t>
      </w:r>
      <w:r w:rsidR="005A33DB">
        <w:rPr>
          <w:sz w:val="20"/>
          <w:lang w:val="es-ES_tradnl"/>
        </w:rPr>
        <w:t>20,3</w:t>
      </w:r>
      <w:r w:rsidR="00F55776">
        <w:rPr>
          <w:sz w:val="20"/>
          <w:lang w:val="es-ES_tradnl"/>
        </w:rPr>
        <w:t>68</w:t>
      </w:r>
      <w:r w:rsidR="005A33DB">
        <w:rPr>
          <w:sz w:val="20"/>
          <w:lang w:val="es-ES_tradnl"/>
        </w:rPr>
        <w:t>,1</w:t>
      </w:r>
      <w:r w:rsidR="00F55776">
        <w:rPr>
          <w:sz w:val="20"/>
          <w:lang w:val="es-ES_tradnl"/>
        </w:rPr>
        <w:t>7</w:t>
      </w:r>
      <w:r w:rsidR="005A33DB">
        <w:rPr>
          <w:sz w:val="20"/>
          <w:lang w:val="es-ES_tradnl"/>
        </w:rPr>
        <w:t>8</w:t>
      </w:r>
      <w:r w:rsidR="00D0205A" w:rsidRPr="00A22FB3">
        <w:rPr>
          <w:sz w:val="20"/>
          <w:lang w:val="es-ES_tradnl"/>
        </w:rPr>
        <w:t xml:space="preserve"> </w:t>
      </w:r>
      <w:r w:rsidR="00B7466C">
        <w:rPr>
          <w:sz w:val="20"/>
          <w:lang w:val="es-ES_tradnl"/>
        </w:rPr>
        <w:t xml:space="preserve">pesos, </w:t>
      </w:r>
      <w:r w:rsidR="00D0205A" w:rsidRPr="00A22FB3">
        <w:rPr>
          <w:sz w:val="20"/>
          <w:lang w:val="es-ES_tradnl"/>
        </w:rPr>
        <w:t>que se integra</w:t>
      </w:r>
      <w:r w:rsidR="00B12516">
        <w:rPr>
          <w:sz w:val="20"/>
          <w:lang w:val="es-ES_tradnl"/>
        </w:rPr>
        <w:t>, entre otros,</w:t>
      </w:r>
      <w:r w:rsidR="00D0205A" w:rsidRPr="00A22FB3">
        <w:rPr>
          <w:sz w:val="20"/>
          <w:lang w:val="es-ES_tradnl"/>
        </w:rPr>
        <w:t xml:space="preserve"> por</w:t>
      </w:r>
      <w:r w:rsidR="00144DA3">
        <w:rPr>
          <w:sz w:val="20"/>
          <w:lang w:val="es-ES_tradnl"/>
        </w:rPr>
        <w:t>:</w:t>
      </w:r>
    </w:p>
    <w:p w14:paraId="3F5739B8" w14:textId="67D4AB87" w:rsidR="007A064A" w:rsidRPr="00144DA3" w:rsidRDefault="007A064A" w:rsidP="008E781C">
      <w:pPr>
        <w:pStyle w:val="Texto"/>
        <w:spacing w:after="0" w:line="240" w:lineRule="auto"/>
        <w:ind w:left="851" w:hanging="284"/>
        <w:rPr>
          <w:noProof/>
          <w:sz w:val="20"/>
          <w:lang w:val="es-MX" w:eastAsia="es-MX"/>
        </w:rPr>
      </w:pPr>
    </w:p>
    <w:p w14:paraId="104E16BF" w14:textId="778C29C3" w:rsidR="00144DA3" w:rsidRPr="007A064A" w:rsidRDefault="006911BC" w:rsidP="007D391C">
      <w:pPr>
        <w:pStyle w:val="Texto"/>
        <w:numPr>
          <w:ilvl w:val="0"/>
          <w:numId w:val="21"/>
        </w:numPr>
        <w:spacing w:after="0" w:line="240" w:lineRule="auto"/>
        <w:ind w:left="851" w:hanging="284"/>
        <w:rPr>
          <w:noProof/>
          <w:sz w:val="20"/>
          <w:lang w:val="es-MX" w:eastAsia="es-MX"/>
        </w:rPr>
      </w:pPr>
      <w:r w:rsidRPr="00A22FB3">
        <w:rPr>
          <w:sz w:val="20"/>
          <w:lang w:val="es-ES_tradnl"/>
        </w:rPr>
        <w:t>$</w:t>
      </w:r>
      <w:r w:rsidR="003B19F1">
        <w:rPr>
          <w:sz w:val="20"/>
          <w:lang w:val="es-ES_tradnl"/>
        </w:rPr>
        <w:t xml:space="preserve"> </w:t>
      </w:r>
      <w:r w:rsidRPr="00A22FB3">
        <w:rPr>
          <w:sz w:val="20"/>
          <w:lang w:val="es-ES_tradnl"/>
        </w:rPr>
        <w:t>571,27</w:t>
      </w:r>
      <w:r w:rsidR="00965F81" w:rsidRPr="00A22FB3">
        <w:rPr>
          <w:sz w:val="20"/>
          <w:lang w:val="es-ES_tradnl"/>
        </w:rPr>
        <w:t>5</w:t>
      </w:r>
      <w:r w:rsidRPr="00A22FB3">
        <w:rPr>
          <w:sz w:val="20"/>
          <w:lang w:val="es-ES_tradnl"/>
        </w:rPr>
        <w:t xml:space="preserve"> </w:t>
      </w:r>
      <w:r w:rsidR="00D0205A" w:rsidRPr="00A22FB3">
        <w:rPr>
          <w:sz w:val="20"/>
          <w:lang w:val="es-ES_tradnl"/>
        </w:rPr>
        <w:t>pesos,</w:t>
      </w:r>
      <w:r w:rsidR="009A5446" w:rsidRPr="00A22FB3">
        <w:rPr>
          <w:sz w:val="20"/>
        </w:rPr>
        <w:t xml:space="preserve"> valor del avaluó</w:t>
      </w:r>
      <w:r w:rsidR="00D0205A" w:rsidRPr="00A22FB3">
        <w:rPr>
          <w:sz w:val="20"/>
          <w:lang w:val="es-ES_tradnl"/>
        </w:rPr>
        <w:t xml:space="preserve"> </w:t>
      </w:r>
      <w:r w:rsidR="009A5446">
        <w:rPr>
          <w:sz w:val="20"/>
          <w:lang w:val="es-ES_tradnl"/>
        </w:rPr>
        <w:t>de</w:t>
      </w:r>
      <w:r w:rsidRPr="00A22FB3">
        <w:rPr>
          <w:sz w:val="20"/>
          <w:lang w:val="es-ES_tradnl"/>
        </w:rPr>
        <w:t xml:space="preserve"> </w:t>
      </w:r>
      <w:r w:rsidR="00D05E38" w:rsidRPr="00A22FB3">
        <w:rPr>
          <w:sz w:val="20"/>
          <w:lang w:val="es-ES_tradnl"/>
        </w:rPr>
        <w:t xml:space="preserve">la </w:t>
      </w:r>
      <w:r w:rsidR="009A5446" w:rsidRPr="00A22FB3">
        <w:rPr>
          <w:sz w:val="20"/>
        </w:rPr>
        <w:t>Donación</w:t>
      </w:r>
      <w:r w:rsidR="00D05E38" w:rsidRPr="00A22FB3">
        <w:rPr>
          <w:sz w:val="20"/>
          <w:lang w:val="es-ES_tradnl"/>
        </w:rPr>
        <w:t xml:space="preserve"> del </w:t>
      </w:r>
      <w:r w:rsidRPr="00A22FB3">
        <w:rPr>
          <w:sz w:val="20"/>
          <w:lang w:val="es-ES_tradnl"/>
        </w:rPr>
        <w:t xml:space="preserve">bien inmueble </w:t>
      </w:r>
      <w:r w:rsidR="00144DA3">
        <w:rPr>
          <w:sz w:val="20"/>
          <w:lang w:val="es-ES_tradnl"/>
        </w:rPr>
        <w:t xml:space="preserve">ubicado en la calle </w:t>
      </w:r>
      <w:r w:rsidRPr="00A22FB3">
        <w:rPr>
          <w:sz w:val="20"/>
          <w:lang w:val="es-ES_tradnl"/>
        </w:rPr>
        <w:t>Pera</w:t>
      </w:r>
      <w:r w:rsidR="00144DA3">
        <w:rPr>
          <w:sz w:val="20"/>
          <w:lang w:val="es-ES_tradnl"/>
        </w:rPr>
        <w:t xml:space="preserve"> No.207, Fraccionamiento Popular, Progresos Sur, Morelia., </w:t>
      </w:r>
      <w:r w:rsidR="00144DA3" w:rsidRPr="00A22FB3">
        <w:rPr>
          <w:sz w:val="20"/>
        </w:rPr>
        <w:t xml:space="preserve">con escritura pública No.2906, volumen 122, de fecha 07 de </w:t>
      </w:r>
      <w:r w:rsidR="00163023">
        <w:rPr>
          <w:sz w:val="20"/>
        </w:rPr>
        <w:t>enero</w:t>
      </w:r>
      <w:r w:rsidR="00144DA3" w:rsidRPr="00A22FB3">
        <w:rPr>
          <w:sz w:val="20"/>
        </w:rPr>
        <w:t xml:space="preserve"> 2019</w:t>
      </w:r>
      <w:r w:rsidR="00144DA3">
        <w:rPr>
          <w:sz w:val="20"/>
          <w:lang w:val="es-ES_tradnl"/>
        </w:rPr>
        <w:t>.</w:t>
      </w:r>
      <w:r w:rsidR="00D05E38" w:rsidRPr="00A22FB3">
        <w:rPr>
          <w:sz w:val="20"/>
          <w:lang w:val="es-ES_tradnl"/>
        </w:rPr>
        <w:t xml:space="preserve">, </w:t>
      </w:r>
    </w:p>
    <w:p w14:paraId="0D5063D9" w14:textId="75FEE2F1" w:rsidR="00703108" w:rsidRPr="00C1132E" w:rsidRDefault="00965F81" w:rsidP="00271886">
      <w:pPr>
        <w:pStyle w:val="Texto"/>
        <w:numPr>
          <w:ilvl w:val="0"/>
          <w:numId w:val="21"/>
        </w:numPr>
        <w:spacing w:after="0" w:line="240" w:lineRule="auto"/>
        <w:ind w:left="851" w:hanging="284"/>
        <w:rPr>
          <w:noProof/>
          <w:sz w:val="20"/>
          <w:lang w:val="es-MX" w:eastAsia="es-MX"/>
        </w:rPr>
      </w:pPr>
      <w:r w:rsidRPr="00C1132E">
        <w:rPr>
          <w:sz w:val="20"/>
        </w:rPr>
        <w:t>$</w:t>
      </w:r>
      <w:r w:rsidR="003B19F1" w:rsidRPr="00C1132E">
        <w:rPr>
          <w:sz w:val="20"/>
        </w:rPr>
        <w:t xml:space="preserve"> </w:t>
      </w:r>
      <w:r w:rsidRPr="00C1132E">
        <w:rPr>
          <w:sz w:val="20"/>
        </w:rPr>
        <w:t xml:space="preserve">4´619,366 pesos, valor del avaluó </w:t>
      </w:r>
      <w:r w:rsidR="009A5446" w:rsidRPr="00C1132E">
        <w:rPr>
          <w:sz w:val="20"/>
        </w:rPr>
        <w:t xml:space="preserve">de la donación </w:t>
      </w:r>
      <w:r w:rsidR="00D1782F" w:rsidRPr="00C1132E">
        <w:rPr>
          <w:sz w:val="20"/>
        </w:rPr>
        <w:t>del bien</w:t>
      </w:r>
      <w:r w:rsidRPr="00C1132E">
        <w:rPr>
          <w:sz w:val="20"/>
        </w:rPr>
        <w:t xml:space="preserve"> inmueble ubicado en la call</w:t>
      </w:r>
      <w:r w:rsidR="009A5446" w:rsidRPr="00C1132E">
        <w:rPr>
          <w:sz w:val="20"/>
        </w:rPr>
        <w:t>e</w:t>
      </w:r>
      <w:r w:rsidRPr="00C1132E">
        <w:rPr>
          <w:sz w:val="20"/>
        </w:rPr>
        <w:t xml:space="preserve"> Alfredo </w:t>
      </w:r>
      <w:proofErr w:type="spellStart"/>
      <w:r w:rsidRPr="00C1132E">
        <w:rPr>
          <w:sz w:val="20"/>
        </w:rPr>
        <w:t>Zalce</w:t>
      </w:r>
      <w:proofErr w:type="spellEnd"/>
      <w:r w:rsidR="00144DA3" w:rsidRPr="00C1132E">
        <w:rPr>
          <w:sz w:val="20"/>
        </w:rPr>
        <w:t xml:space="preserve"> No. 211, Fraccionamiento Bosques Camelinas, Morelia., con escritura pública No.3048, volumen 129, de fecha 09 de </w:t>
      </w:r>
      <w:r w:rsidR="00163023" w:rsidRPr="00C1132E">
        <w:rPr>
          <w:sz w:val="20"/>
        </w:rPr>
        <w:t>mayo</w:t>
      </w:r>
      <w:r w:rsidR="00144DA3" w:rsidRPr="00C1132E">
        <w:rPr>
          <w:sz w:val="20"/>
        </w:rPr>
        <w:t xml:space="preserve"> 2019 más </w:t>
      </w:r>
      <w:r w:rsidRPr="00C1132E">
        <w:rPr>
          <w:sz w:val="20"/>
        </w:rPr>
        <w:t>$191,451 pesos por la escrituración de este bien</w:t>
      </w:r>
      <w:r w:rsidR="00405A82">
        <w:rPr>
          <w:sz w:val="20"/>
        </w:rPr>
        <w:t>.</w:t>
      </w:r>
    </w:p>
    <w:p w14:paraId="3581ABC7" w14:textId="0878D989" w:rsidR="007A427F" w:rsidRDefault="001F108D" w:rsidP="007A427F">
      <w:pPr>
        <w:pStyle w:val="Texto"/>
        <w:spacing w:after="0" w:line="240" w:lineRule="auto"/>
        <w:ind w:left="851" w:firstLine="0"/>
        <w:rPr>
          <w:noProof/>
          <w:sz w:val="20"/>
          <w:lang w:val="es-MX" w:eastAsia="es-MX"/>
        </w:rPr>
      </w:pPr>
      <w:r>
        <w:rPr>
          <w:noProof/>
        </w:rPr>
        <w:drawing>
          <wp:anchor distT="0" distB="0" distL="114300" distR="114300" simplePos="0" relativeHeight="252967936" behindDoc="0" locked="0" layoutInCell="1" allowOverlap="1" wp14:anchorId="1F3E0FF3" wp14:editId="7D6AC2CA">
            <wp:simplePos x="0" y="0"/>
            <wp:positionH relativeFrom="margin">
              <wp:posOffset>382905</wp:posOffset>
            </wp:positionH>
            <wp:positionV relativeFrom="paragraph">
              <wp:posOffset>25096</wp:posOffset>
            </wp:positionV>
            <wp:extent cx="6456344" cy="1542415"/>
            <wp:effectExtent l="0" t="0" r="1905" b="635"/>
            <wp:wrapNone/>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6344" cy="1542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33F6A" w14:textId="31F03AA1" w:rsidR="0042449E" w:rsidRDefault="0042449E" w:rsidP="0042449E">
      <w:pPr>
        <w:pStyle w:val="Prrafodelista"/>
        <w:rPr>
          <w:noProof/>
          <w:lang w:val="es-MX" w:eastAsia="es-MX"/>
        </w:rPr>
      </w:pPr>
    </w:p>
    <w:p w14:paraId="7D8CFC81" w14:textId="77777777" w:rsidR="00405A82" w:rsidRDefault="00405A82" w:rsidP="0042449E">
      <w:pPr>
        <w:pStyle w:val="Prrafodelista"/>
        <w:rPr>
          <w:noProof/>
          <w:lang w:val="es-MX" w:eastAsia="es-MX"/>
        </w:rPr>
      </w:pPr>
    </w:p>
    <w:p w14:paraId="3771425C" w14:textId="77777777" w:rsidR="00405A82" w:rsidRDefault="00405A82" w:rsidP="0042449E">
      <w:pPr>
        <w:pStyle w:val="Prrafodelista"/>
        <w:rPr>
          <w:noProof/>
          <w:lang w:val="es-MX" w:eastAsia="es-MX"/>
        </w:rPr>
      </w:pPr>
    </w:p>
    <w:p w14:paraId="4BDC222B" w14:textId="77777777" w:rsidR="00405A82" w:rsidRDefault="00405A82" w:rsidP="0042449E">
      <w:pPr>
        <w:pStyle w:val="Prrafodelista"/>
        <w:rPr>
          <w:noProof/>
          <w:lang w:val="es-MX" w:eastAsia="es-MX"/>
        </w:rPr>
      </w:pPr>
    </w:p>
    <w:p w14:paraId="3F0B8A5F" w14:textId="77777777" w:rsidR="00405A82" w:rsidRDefault="00405A82" w:rsidP="0042449E">
      <w:pPr>
        <w:pStyle w:val="Prrafodelista"/>
        <w:rPr>
          <w:noProof/>
          <w:lang w:val="es-MX" w:eastAsia="es-MX"/>
        </w:rPr>
      </w:pPr>
    </w:p>
    <w:p w14:paraId="71ED7FF9" w14:textId="77777777" w:rsidR="00405A82" w:rsidRDefault="00405A82" w:rsidP="0042449E">
      <w:pPr>
        <w:pStyle w:val="Prrafodelista"/>
        <w:rPr>
          <w:noProof/>
          <w:lang w:val="es-MX" w:eastAsia="es-MX"/>
        </w:rPr>
      </w:pPr>
    </w:p>
    <w:p w14:paraId="7B449D48" w14:textId="77777777" w:rsidR="00405A82" w:rsidRDefault="00405A82" w:rsidP="0042449E">
      <w:pPr>
        <w:pStyle w:val="Prrafodelista"/>
        <w:rPr>
          <w:noProof/>
          <w:lang w:val="es-MX" w:eastAsia="es-MX"/>
        </w:rPr>
      </w:pPr>
    </w:p>
    <w:p w14:paraId="2AB73BBD" w14:textId="21B99BB7" w:rsidR="00E8655E" w:rsidRPr="00A22FB3" w:rsidRDefault="00AD0529" w:rsidP="00AD0529">
      <w:pPr>
        <w:pStyle w:val="Texto"/>
        <w:spacing w:line="276" w:lineRule="auto"/>
        <w:ind w:left="720" w:firstLine="0"/>
        <w:rPr>
          <w:sz w:val="20"/>
        </w:rPr>
      </w:pPr>
      <w:r w:rsidRPr="00077987">
        <w:rPr>
          <w:b/>
          <w:bCs/>
          <w:sz w:val="20"/>
        </w:rPr>
        <w:lastRenderedPageBreak/>
        <w:t>Activos Intangibles</w:t>
      </w:r>
      <w:r w:rsidR="00CE7D6E" w:rsidRPr="00077987">
        <w:rPr>
          <w:b/>
          <w:bCs/>
          <w:sz w:val="20"/>
        </w:rPr>
        <w:t>:</w:t>
      </w:r>
      <w:r w:rsidR="008E7501" w:rsidRPr="00A22FB3">
        <w:rPr>
          <w:b/>
          <w:sz w:val="20"/>
        </w:rPr>
        <w:t xml:space="preserve"> </w:t>
      </w:r>
      <w:r w:rsidR="00393A6D" w:rsidRPr="00A22FB3">
        <w:rPr>
          <w:sz w:val="20"/>
          <w:lang w:val="es-ES_tradnl"/>
        </w:rPr>
        <w:t xml:space="preserve">Representa el monto de derechos pagados para el uso de activos de propiedad industrial, comercial, intelectual y otros.  En este caso el saldo que se tiene </w:t>
      </w:r>
      <w:r w:rsidR="00E53640">
        <w:rPr>
          <w:sz w:val="20"/>
          <w:lang w:val="es-ES_tradnl"/>
        </w:rPr>
        <w:t xml:space="preserve">corresponde al desarrollo de software </w:t>
      </w:r>
      <w:r w:rsidR="00431F94" w:rsidRPr="00A22FB3">
        <w:rPr>
          <w:sz w:val="20"/>
          <w:lang w:val="es-ES_tradnl"/>
        </w:rPr>
        <w:t xml:space="preserve">informáticas, </w:t>
      </w:r>
      <w:r w:rsidR="00E53640">
        <w:rPr>
          <w:sz w:val="20"/>
          <w:lang w:val="es-ES_tradnl"/>
        </w:rPr>
        <w:t xml:space="preserve">y el pago de derechos del sistema KEPLER </w:t>
      </w:r>
      <w:r w:rsidR="00431F94" w:rsidRPr="00A22FB3">
        <w:rPr>
          <w:sz w:val="20"/>
          <w:lang w:val="es-ES_tradnl"/>
        </w:rPr>
        <w:t xml:space="preserve">por </w:t>
      </w:r>
      <w:r w:rsidR="00E53640">
        <w:rPr>
          <w:sz w:val="20"/>
          <w:lang w:val="es-ES_tradnl"/>
        </w:rPr>
        <w:t xml:space="preserve">un importe de </w:t>
      </w:r>
      <w:r w:rsidR="00431F94" w:rsidRPr="00A22FB3">
        <w:rPr>
          <w:sz w:val="20"/>
          <w:lang w:val="es-ES_tradnl"/>
        </w:rPr>
        <w:t>$</w:t>
      </w:r>
      <w:r w:rsidR="00BF6B30">
        <w:rPr>
          <w:sz w:val="20"/>
          <w:lang w:val="es-ES_tradnl"/>
        </w:rPr>
        <w:t>7,435,767</w:t>
      </w:r>
      <w:r w:rsidR="004531E9" w:rsidRPr="00A22FB3">
        <w:rPr>
          <w:sz w:val="20"/>
          <w:lang w:val="es-ES_tradnl"/>
        </w:rPr>
        <w:t xml:space="preserve"> </w:t>
      </w:r>
      <w:r w:rsidR="003C2FE2" w:rsidRPr="00A22FB3">
        <w:rPr>
          <w:sz w:val="20"/>
          <w:lang w:val="es-ES_tradnl"/>
        </w:rPr>
        <w:t>pesos</w:t>
      </w:r>
      <w:r w:rsidR="00393A6D" w:rsidRPr="00A22FB3">
        <w:rPr>
          <w:sz w:val="20"/>
          <w:lang w:val="es-ES_tradnl"/>
        </w:rPr>
        <w:t xml:space="preserve">, </w:t>
      </w:r>
      <w:r w:rsidR="00DB6F12" w:rsidRPr="00A22FB3">
        <w:rPr>
          <w:sz w:val="20"/>
          <w:lang w:val="es-ES_tradnl"/>
        </w:rPr>
        <w:t xml:space="preserve">según se relaciona a </w:t>
      </w:r>
      <w:r w:rsidR="00132024" w:rsidRPr="00A22FB3">
        <w:rPr>
          <w:sz w:val="20"/>
          <w:lang w:val="es-ES_tradnl"/>
        </w:rPr>
        <w:t xml:space="preserve">continuación: </w:t>
      </w:r>
    </w:p>
    <w:p w14:paraId="2B282651" w14:textId="0D609131" w:rsidR="00A35F08" w:rsidRDefault="00A35F08" w:rsidP="007D391C">
      <w:pPr>
        <w:pStyle w:val="Texto"/>
        <w:numPr>
          <w:ilvl w:val="0"/>
          <w:numId w:val="23"/>
        </w:numPr>
        <w:spacing w:line="276" w:lineRule="auto"/>
        <w:ind w:left="851" w:hanging="283"/>
        <w:rPr>
          <w:sz w:val="20"/>
          <w:lang w:val="es-ES_tradnl"/>
        </w:rPr>
      </w:pPr>
      <w:r>
        <w:rPr>
          <w:sz w:val="20"/>
          <w:lang w:val="es-ES_tradnl"/>
        </w:rPr>
        <w:t>Por $ 715,000 pesos, que corresponden a Software Multiplataforma Web Crediticia, para la atención de créditos.</w:t>
      </w:r>
    </w:p>
    <w:p w14:paraId="527B9787" w14:textId="433D4D22" w:rsidR="0019026A" w:rsidRPr="00A22FB3" w:rsidRDefault="0019026A" w:rsidP="007D391C">
      <w:pPr>
        <w:pStyle w:val="Texto"/>
        <w:numPr>
          <w:ilvl w:val="0"/>
          <w:numId w:val="23"/>
        </w:numPr>
        <w:spacing w:line="276" w:lineRule="auto"/>
        <w:ind w:left="851" w:hanging="283"/>
        <w:rPr>
          <w:sz w:val="20"/>
          <w:lang w:val="es-ES_tradnl"/>
        </w:rPr>
      </w:pPr>
      <w:r w:rsidRPr="00A22FB3">
        <w:rPr>
          <w:sz w:val="20"/>
          <w:lang w:val="es-ES_tradnl"/>
        </w:rPr>
        <w:t xml:space="preserve">Por $ </w:t>
      </w:r>
      <w:r w:rsidR="00A35F08">
        <w:rPr>
          <w:sz w:val="20"/>
          <w:lang w:val="es-ES_tradnl"/>
        </w:rPr>
        <w:t>4</w:t>
      </w:r>
      <w:r w:rsidR="005E3724">
        <w:rPr>
          <w:sz w:val="20"/>
          <w:lang w:val="es-ES_tradnl"/>
        </w:rPr>
        <w:t>´</w:t>
      </w:r>
      <w:r w:rsidR="00A35F08">
        <w:rPr>
          <w:sz w:val="20"/>
          <w:lang w:val="es-ES_tradnl"/>
        </w:rPr>
        <w:t>336</w:t>
      </w:r>
      <w:r w:rsidR="00D65370" w:rsidRPr="00A22FB3">
        <w:rPr>
          <w:sz w:val="20"/>
          <w:lang w:val="es-ES_tradnl"/>
        </w:rPr>
        <w:t>,</w:t>
      </w:r>
      <w:r w:rsidR="00264AFC">
        <w:rPr>
          <w:sz w:val="20"/>
          <w:lang w:val="es-ES_tradnl"/>
        </w:rPr>
        <w:t>80</w:t>
      </w:r>
      <w:r w:rsidR="005E3724">
        <w:rPr>
          <w:sz w:val="20"/>
          <w:lang w:val="es-ES_tradnl"/>
        </w:rPr>
        <w:t>5</w:t>
      </w:r>
      <w:r w:rsidR="004531E9" w:rsidRPr="00A22FB3">
        <w:rPr>
          <w:sz w:val="20"/>
          <w:lang w:val="es-ES_tradnl"/>
        </w:rPr>
        <w:t xml:space="preserve"> </w:t>
      </w:r>
      <w:r w:rsidR="003C2FE2" w:rsidRPr="00A22FB3">
        <w:rPr>
          <w:sz w:val="20"/>
          <w:lang w:val="es-ES_tradnl"/>
        </w:rPr>
        <w:t>pesos</w:t>
      </w:r>
      <w:r w:rsidRPr="00A22FB3">
        <w:rPr>
          <w:sz w:val="20"/>
          <w:lang w:val="es-ES_tradnl"/>
        </w:rPr>
        <w:t xml:space="preserve">, que corresponde </w:t>
      </w:r>
      <w:r w:rsidR="00615F8F" w:rsidRPr="00A22FB3">
        <w:rPr>
          <w:sz w:val="20"/>
          <w:lang w:val="es-ES_tradnl"/>
        </w:rPr>
        <w:t>a la Plataforma Crediticia,</w:t>
      </w:r>
      <w:r w:rsidRPr="00A22FB3">
        <w:rPr>
          <w:sz w:val="20"/>
          <w:lang w:val="es-ES_tradnl"/>
        </w:rPr>
        <w:t xml:space="preserve"> sistema de atención y seguimi</w:t>
      </w:r>
      <w:r w:rsidR="00B656DF" w:rsidRPr="00A22FB3">
        <w:rPr>
          <w:sz w:val="20"/>
          <w:lang w:val="es-ES_tradnl"/>
        </w:rPr>
        <w:t>ento a solicitantes de créditos</w:t>
      </w:r>
      <w:r w:rsidR="00A35F08">
        <w:rPr>
          <w:sz w:val="20"/>
          <w:lang w:val="es-ES_tradnl"/>
        </w:rPr>
        <w:t xml:space="preserve"> de la Coordinación General del Programa Palabra de Mujer.</w:t>
      </w:r>
    </w:p>
    <w:p w14:paraId="49CA58A3" w14:textId="7AA68787" w:rsidR="004E767B" w:rsidRDefault="00132024" w:rsidP="007D391C">
      <w:pPr>
        <w:pStyle w:val="Texto"/>
        <w:numPr>
          <w:ilvl w:val="0"/>
          <w:numId w:val="23"/>
        </w:numPr>
        <w:spacing w:line="276" w:lineRule="auto"/>
        <w:ind w:left="851" w:hanging="283"/>
        <w:rPr>
          <w:sz w:val="20"/>
          <w:lang w:val="es-ES_tradnl"/>
        </w:rPr>
      </w:pPr>
      <w:r w:rsidRPr="00A22FB3">
        <w:rPr>
          <w:sz w:val="20"/>
          <w:lang w:val="es-ES_tradnl"/>
        </w:rPr>
        <w:t xml:space="preserve">Por </w:t>
      </w:r>
      <w:r w:rsidR="004648DE" w:rsidRPr="00A22FB3">
        <w:rPr>
          <w:sz w:val="20"/>
          <w:lang w:val="es-ES_tradnl"/>
        </w:rPr>
        <w:t xml:space="preserve">$1´250,242 pesos, que corresponden </w:t>
      </w:r>
      <w:r w:rsidR="0019026A" w:rsidRPr="00A22FB3">
        <w:rPr>
          <w:sz w:val="20"/>
          <w:lang w:val="es-ES_tradnl"/>
        </w:rPr>
        <w:t xml:space="preserve">$ </w:t>
      </w:r>
      <w:r w:rsidRPr="00A22FB3">
        <w:rPr>
          <w:sz w:val="20"/>
          <w:lang w:val="es-ES_tradnl"/>
        </w:rPr>
        <w:t>1</w:t>
      </w:r>
      <w:r w:rsidR="008A0F9F" w:rsidRPr="00A22FB3">
        <w:rPr>
          <w:sz w:val="20"/>
          <w:lang w:val="es-ES_tradnl"/>
        </w:rPr>
        <w:t>´</w:t>
      </w:r>
      <w:r w:rsidRPr="00A22FB3">
        <w:rPr>
          <w:sz w:val="20"/>
          <w:lang w:val="es-ES_tradnl"/>
        </w:rPr>
        <w:t>230</w:t>
      </w:r>
      <w:r w:rsidR="00D65370" w:rsidRPr="00A22FB3">
        <w:rPr>
          <w:sz w:val="20"/>
          <w:lang w:val="es-ES_tradnl"/>
        </w:rPr>
        <w:t>,209</w:t>
      </w:r>
      <w:r w:rsidR="004531E9" w:rsidRPr="00A22FB3">
        <w:rPr>
          <w:sz w:val="20"/>
          <w:lang w:val="es-ES_tradnl"/>
        </w:rPr>
        <w:t xml:space="preserve"> </w:t>
      </w:r>
      <w:r w:rsidR="003C2FE2" w:rsidRPr="00A22FB3">
        <w:rPr>
          <w:sz w:val="20"/>
          <w:lang w:val="es-ES_tradnl"/>
        </w:rPr>
        <w:t>pesos</w:t>
      </w:r>
      <w:r w:rsidR="00DD7419" w:rsidRPr="00A22FB3">
        <w:rPr>
          <w:sz w:val="20"/>
          <w:lang w:val="es-ES_tradnl"/>
        </w:rPr>
        <w:t xml:space="preserve">, </w:t>
      </w:r>
      <w:r w:rsidR="00393A6D" w:rsidRPr="00A22FB3">
        <w:rPr>
          <w:sz w:val="20"/>
          <w:lang w:val="es-ES_tradnl"/>
        </w:rPr>
        <w:t xml:space="preserve">pago de los derechos del Sistema Kepler </w:t>
      </w:r>
      <w:r w:rsidR="00A35F08">
        <w:rPr>
          <w:sz w:val="20"/>
          <w:lang w:val="es-ES_tradnl"/>
        </w:rPr>
        <w:t xml:space="preserve">en el año 2013 </w:t>
      </w:r>
      <w:r w:rsidR="00393A6D" w:rsidRPr="00A22FB3">
        <w:rPr>
          <w:sz w:val="20"/>
          <w:lang w:val="es-ES_tradnl"/>
        </w:rPr>
        <w:t xml:space="preserve">en su versión 7.5, </w:t>
      </w:r>
      <w:r w:rsidR="00C66E1B" w:rsidRPr="00A22FB3">
        <w:rPr>
          <w:sz w:val="20"/>
          <w:lang w:val="es-ES_tradnl"/>
        </w:rPr>
        <w:t>Sistema</w:t>
      </w:r>
      <w:r w:rsidR="00393A6D" w:rsidRPr="00A22FB3">
        <w:rPr>
          <w:sz w:val="20"/>
          <w:lang w:val="es-ES_tradnl"/>
        </w:rPr>
        <w:t xml:space="preserve"> que s</w:t>
      </w:r>
      <w:r w:rsidR="00431F94" w:rsidRPr="00A22FB3">
        <w:rPr>
          <w:sz w:val="20"/>
          <w:lang w:val="es-ES_tradnl"/>
        </w:rPr>
        <w:t>e utiliza para el manejo de la c</w:t>
      </w:r>
      <w:r w:rsidR="00393A6D" w:rsidRPr="00A22FB3">
        <w:rPr>
          <w:sz w:val="20"/>
          <w:lang w:val="es-ES_tradnl"/>
        </w:rPr>
        <w:t>a</w:t>
      </w:r>
      <w:r w:rsidR="00C66E1B" w:rsidRPr="00A22FB3">
        <w:rPr>
          <w:sz w:val="20"/>
          <w:lang w:val="es-ES_tradnl"/>
        </w:rPr>
        <w:t>rtera y de la contabilidad de SI FINANCIA</w:t>
      </w:r>
      <w:r w:rsidR="00393A6D" w:rsidRPr="00A22FB3">
        <w:rPr>
          <w:sz w:val="20"/>
          <w:lang w:val="es-ES_tradnl"/>
        </w:rPr>
        <w:t xml:space="preserve"> y de los fondos y fideicomisos que esta administra</w:t>
      </w:r>
      <w:r w:rsidR="004648DE" w:rsidRPr="00A22FB3">
        <w:rPr>
          <w:sz w:val="20"/>
          <w:lang w:val="es-ES_tradnl"/>
        </w:rPr>
        <w:t xml:space="preserve">, y </w:t>
      </w:r>
      <w:r w:rsidR="004648DE" w:rsidRPr="004E767B">
        <w:rPr>
          <w:sz w:val="20"/>
          <w:lang w:val="es-ES_tradnl"/>
        </w:rPr>
        <w:t>p</w:t>
      </w:r>
      <w:r w:rsidR="0019026A" w:rsidRPr="004E767B">
        <w:rPr>
          <w:sz w:val="20"/>
          <w:lang w:val="es-ES_tradnl"/>
        </w:rPr>
        <w:t>or Licencias Antivirus, por $ 20</w:t>
      </w:r>
      <w:r w:rsidR="00D65370" w:rsidRPr="004E767B">
        <w:rPr>
          <w:sz w:val="20"/>
          <w:lang w:val="es-ES_tradnl"/>
        </w:rPr>
        <w:t>,033</w:t>
      </w:r>
      <w:r w:rsidR="004531E9" w:rsidRPr="004E767B">
        <w:rPr>
          <w:sz w:val="20"/>
          <w:lang w:val="es-ES_tradnl"/>
        </w:rPr>
        <w:t xml:space="preserve"> </w:t>
      </w:r>
      <w:r w:rsidR="003C2FE2" w:rsidRPr="004E767B">
        <w:rPr>
          <w:sz w:val="20"/>
          <w:lang w:val="es-ES_tradnl"/>
        </w:rPr>
        <w:t>pesos</w:t>
      </w:r>
      <w:r w:rsidR="0019026A" w:rsidRPr="004E767B">
        <w:rPr>
          <w:sz w:val="20"/>
          <w:lang w:val="es-ES_tradnl"/>
        </w:rPr>
        <w:t>.</w:t>
      </w:r>
      <w:r w:rsidR="004E767B">
        <w:rPr>
          <w:sz w:val="20"/>
          <w:lang w:val="es-ES_tradnl"/>
        </w:rPr>
        <w:t xml:space="preserve"> </w:t>
      </w:r>
    </w:p>
    <w:p w14:paraId="73C6B399" w14:textId="72C9A63B" w:rsidR="00A1769A" w:rsidRDefault="005A3244" w:rsidP="00C1132E">
      <w:pPr>
        <w:pStyle w:val="Texto"/>
        <w:spacing w:line="276" w:lineRule="auto"/>
        <w:ind w:left="568" w:firstLine="0"/>
        <w:rPr>
          <w:sz w:val="20"/>
          <w:lang w:val="es-ES_tradnl"/>
        </w:rPr>
      </w:pPr>
      <w:r>
        <w:rPr>
          <w:noProof/>
        </w:rPr>
        <w:drawing>
          <wp:anchor distT="0" distB="0" distL="114300" distR="114300" simplePos="0" relativeHeight="252969984" behindDoc="0" locked="0" layoutInCell="1" allowOverlap="1" wp14:anchorId="3CFB092A" wp14:editId="22B85F8C">
            <wp:simplePos x="0" y="0"/>
            <wp:positionH relativeFrom="margin">
              <wp:align>right</wp:align>
            </wp:positionH>
            <wp:positionV relativeFrom="paragraph">
              <wp:posOffset>-2871</wp:posOffset>
            </wp:positionV>
            <wp:extent cx="6427691" cy="1137285"/>
            <wp:effectExtent l="0" t="0" r="0" b="5715"/>
            <wp:wrapNone/>
            <wp:docPr id="5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27691" cy="1137285"/>
                    </a:xfrm>
                    <a:prstGeom prst="rect">
                      <a:avLst/>
                    </a:prstGeom>
                    <a:noFill/>
                    <a:ln>
                      <a:noFill/>
                    </a:ln>
                  </pic:spPr>
                </pic:pic>
              </a:graphicData>
            </a:graphic>
            <wp14:sizeRelH relativeFrom="margin">
              <wp14:pctWidth>0</wp14:pctWidth>
            </wp14:sizeRelH>
          </wp:anchor>
        </w:drawing>
      </w:r>
    </w:p>
    <w:p w14:paraId="3E4A34F1" w14:textId="61E4F873" w:rsidR="00C1132E" w:rsidRDefault="00C1132E" w:rsidP="00C1132E">
      <w:pPr>
        <w:pStyle w:val="Texto"/>
        <w:spacing w:line="276" w:lineRule="auto"/>
        <w:ind w:left="568" w:firstLine="0"/>
        <w:rPr>
          <w:sz w:val="20"/>
          <w:lang w:val="es-ES_tradnl"/>
        </w:rPr>
      </w:pPr>
    </w:p>
    <w:p w14:paraId="7A261D45" w14:textId="77777777" w:rsidR="00C1132E" w:rsidRDefault="00C1132E" w:rsidP="00C1132E">
      <w:pPr>
        <w:pStyle w:val="Texto"/>
        <w:spacing w:line="276" w:lineRule="auto"/>
        <w:ind w:left="568" w:firstLine="0"/>
        <w:rPr>
          <w:sz w:val="20"/>
          <w:lang w:val="es-ES_tradnl"/>
        </w:rPr>
      </w:pPr>
    </w:p>
    <w:p w14:paraId="16059D82" w14:textId="77777777" w:rsidR="00C1132E" w:rsidRDefault="00C1132E" w:rsidP="00C1132E">
      <w:pPr>
        <w:pStyle w:val="Texto"/>
        <w:spacing w:line="276" w:lineRule="auto"/>
        <w:ind w:left="568" w:firstLine="0"/>
        <w:rPr>
          <w:sz w:val="20"/>
          <w:lang w:val="es-ES_tradnl"/>
        </w:rPr>
      </w:pPr>
    </w:p>
    <w:p w14:paraId="7FC6AA5A" w14:textId="30CA0CC0" w:rsidR="00151523" w:rsidRDefault="00151523" w:rsidP="001561BA">
      <w:pPr>
        <w:pStyle w:val="Texto"/>
        <w:spacing w:line="240" w:lineRule="auto"/>
        <w:ind w:left="567" w:firstLine="0"/>
        <w:rPr>
          <w:noProof/>
          <w:lang w:val="es-MX" w:eastAsia="es-MX"/>
        </w:rPr>
      </w:pPr>
    </w:p>
    <w:p w14:paraId="5E2D4573" w14:textId="77777777" w:rsidR="00C1132E" w:rsidRDefault="00C1132E" w:rsidP="00B12516">
      <w:pPr>
        <w:pStyle w:val="Default"/>
        <w:spacing w:after="101" w:line="276" w:lineRule="auto"/>
        <w:ind w:left="720"/>
        <w:jc w:val="both"/>
        <w:rPr>
          <w:b/>
          <w:color w:val="auto"/>
          <w:sz w:val="20"/>
        </w:rPr>
      </w:pPr>
    </w:p>
    <w:p w14:paraId="62D3BC29" w14:textId="37D324A1" w:rsidR="00A72B16" w:rsidRPr="00A72B16" w:rsidRDefault="00B12516" w:rsidP="00B12516">
      <w:pPr>
        <w:pStyle w:val="Default"/>
        <w:spacing w:after="101" w:line="276" w:lineRule="auto"/>
        <w:ind w:left="720"/>
        <w:jc w:val="both"/>
        <w:rPr>
          <w:rFonts w:eastAsia="Calibri"/>
          <w:noProof/>
          <w:color w:val="auto"/>
          <w:sz w:val="20"/>
          <w:szCs w:val="20"/>
          <w:lang w:val="es-MX" w:eastAsia="es-MX"/>
        </w:rPr>
      </w:pPr>
      <w:r>
        <w:rPr>
          <w:b/>
          <w:color w:val="auto"/>
          <w:sz w:val="20"/>
        </w:rPr>
        <w:t xml:space="preserve">7.- </w:t>
      </w:r>
      <w:r w:rsidR="00090CF1" w:rsidRPr="00A72B16">
        <w:rPr>
          <w:b/>
          <w:color w:val="auto"/>
          <w:sz w:val="20"/>
        </w:rPr>
        <w:t>DEPRECIACIÓN, DETERIORO Y AMORTIZACIÓN ACUMULADA DE BIENES</w:t>
      </w:r>
      <w:r w:rsidR="00090CF1" w:rsidRPr="00A72B16">
        <w:rPr>
          <w:b/>
          <w:color w:val="auto"/>
        </w:rPr>
        <w:t xml:space="preserve">: </w:t>
      </w:r>
      <w:r w:rsidR="00090CF1" w:rsidRPr="00A72B16">
        <w:rPr>
          <w:color w:val="auto"/>
          <w:sz w:val="20"/>
        </w:rPr>
        <w:t xml:space="preserve">Representa el monto </w:t>
      </w:r>
      <w:r w:rsidR="00090CF1" w:rsidRPr="00A72B16">
        <w:rPr>
          <w:rFonts w:eastAsia="Calibri"/>
          <w:color w:val="auto"/>
          <w:sz w:val="20"/>
          <w:szCs w:val="20"/>
          <w:lang w:eastAsia="es-ES"/>
        </w:rPr>
        <w:t>de las depreciaciones de bienes y amortizaciones de Intangibles</w:t>
      </w:r>
      <w:r w:rsidR="00BE5027" w:rsidRPr="00A72B16">
        <w:rPr>
          <w:rFonts w:eastAsia="Calibri"/>
          <w:color w:val="auto"/>
          <w:sz w:val="20"/>
          <w:szCs w:val="20"/>
          <w:lang w:eastAsia="es-ES"/>
        </w:rPr>
        <w:t>.</w:t>
      </w:r>
      <w:r w:rsidR="00CD3C56" w:rsidRPr="00A72B16">
        <w:rPr>
          <w:rFonts w:eastAsia="Calibri"/>
          <w:color w:val="auto"/>
          <w:sz w:val="20"/>
          <w:szCs w:val="20"/>
          <w:lang w:eastAsia="es-ES"/>
        </w:rPr>
        <w:t xml:space="preserve"> El cálculo se realiz</w:t>
      </w:r>
      <w:r w:rsidR="004F0A43" w:rsidRPr="00A72B16">
        <w:rPr>
          <w:rFonts w:eastAsia="Calibri"/>
          <w:color w:val="auto"/>
          <w:sz w:val="20"/>
          <w:szCs w:val="20"/>
          <w:lang w:eastAsia="es-ES"/>
        </w:rPr>
        <w:t xml:space="preserve">ó y se registraron </w:t>
      </w:r>
      <w:r w:rsidR="004C5347" w:rsidRPr="00A72B16">
        <w:rPr>
          <w:rFonts w:eastAsia="Calibri"/>
          <w:color w:val="auto"/>
          <w:sz w:val="20"/>
          <w:szCs w:val="20"/>
          <w:lang w:eastAsia="es-ES"/>
        </w:rPr>
        <w:t>de acuerdo con</w:t>
      </w:r>
      <w:r w:rsidR="002551A0" w:rsidRPr="00A72B16">
        <w:rPr>
          <w:rFonts w:eastAsia="Calibri"/>
          <w:color w:val="auto"/>
          <w:sz w:val="20"/>
          <w:szCs w:val="20"/>
          <w:lang w:eastAsia="es-ES"/>
        </w:rPr>
        <w:t xml:space="preserve"> la vida útil estimada y la vigencia de las licencias, </w:t>
      </w:r>
      <w:r w:rsidR="00E86177" w:rsidRPr="00A72B16">
        <w:rPr>
          <w:rFonts w:eastAsia="Calibri"/>
          <w:color w:val="auto"/>
          <w:sz w:val="20"/>
          <w:szCs w:val="20"/>
          <w:lang w:eastAsia="es-ES"/>
        </w:rPr>
        <w:t xml:space="preserve">y </w:t>
      </w:r>
      <w:r w:rsidR="00CB17DB" w:rsidRPr="00A72B16">
        <w:rPr>
          <w:rFonts w:eastAsia="Calibri"/>
          <w:color w:val="auto"/>
          <w:sz w:val="20"/>
          <w:szCs w:val="20"/>
          <w:lang w:eastAsia="es-ES"/>
        </w:rPr>
        <w:t xml:space="preserve">determinando importes </w:t>
      </w:r>
      <w:r w:rsidR="00E86177" w:rsidRPr="00A72B16">
        <w:rPr>
          <w:rFonts w:eastAsia="Calibri"/>
          <w:color w:val="auto"/>
          <w:sz w:val="20"/>
          <w:szCs w:val="20"/>
          <w:lang w:eastAsia="es-ES"/>
        </w:rPr>
        <w:t>por cada ejercicio fi</w:t>
      </w:r>
      <w:r w:rsidR="00CB17DB" w:rsidRPr="00A72B16">
        <w:rPr>
          <w:rFonts w:eastAsia="Calibri"/>
          <w:color w:val="auto"/>
          <w:sz w:val="20"/>
          <w:szCs w:val="20"/>
          <w:lang w:eastAsia="es-ES"/>
        </w:rPr>
        <w:t xml:space="preserve">scal desde la fecha de la adquisición, </w:t>
      </w:r>
      <w:r w:rsidR="0031418B" w:rsidRPr="00A72B16">
        <w:rPr>
          <w:rFonts w:eastAsia="Calibri"/>
          <w:color w:val="auto"/>
          <w:sz w:val="20"/>
          <w:szCs w:val="20"/>
          <w:lang w:eastAsia="es-ES"/>
        </w:rPr>
        <w:t>de acuerdo con</w:t>
      </w:r>
      <w:r w:rsidR="00A86A54" w:rsidRPr="00A72B16">
        <w:rPr>
          <w:rFonts w:eastAsia="Calibri"/>
          <w:color w:val="auto"/>
          <w:sz w:val="20"/>
          <w:szCs w:val="20"/>
          <w:lang w:eastAsia="es-ES"/>
        </w:rPr>
        <w:t xml:space="preserve"> la </w:t>
      </w:r>
      <w:r w:rsidR="000C33FF" w:rsidRPr="00A72B16">
        <w:rPr>
          <w:rFonts w:eastAsia="Calibri"/>
          <w:color w:val="auto"/>
          <w:sz w:val="20"/>
          <w:szCs w:val="20"/>
          <w:lang w:eastAsia="es-ES"/>
        </w:rPr>
        <w:t xml:space="preserve">información </w:t>
      </w:r>
      <w:r w:rsidR="002551A0" w:rsidRPr="00A72B16">
        <w:rPr>
          <w:rFonts w:eastAsia="Calibri"/>
          <w:color w:val="auto"/>
          <w:sz w:val="20"/>
          <w:szCs w:val="20"/>
          <w:lang w:eastAsia="es-ES"/>
        </w:rPr>
        <w:t>proporcionada por los Departamentos de Recur</w:t>
      </w:r>
      <w:r w:rsidR="00B656DF" w:rsidRPr="00A72B16">
        <w:rPr>
          <w:rFonts w:eastAsia="Calibri"/>
          <w:color w:val="auto"/>
          <w:sz w:val="20"/>
          <w:szCs w:val="20"/>
          <w:lang w:eastAsia="es-ES"/>
        </w:rPr>
        <w:t xml:space="preserve">sos Materiales y de Informática, </w:t>
      </w:r>
      <w:r w:rsidR="002F3B9A" w:rsidRPr="00A72B16">
        <w:rPr>
          <w:rFonts w:eastAsia="Calibri"/>
          <w:color w:val="auto"/>
          <w:sz w:val="20"/>
          <w:szCs w:val="20"/>
          <w:lang w:eastAsia="es-ES"/>
        </w:rPr>
        <w:t>con</w:t>
      </w:r>
      <w:r w:rsidR="00B656DF" w:rsidRPr="00A72B16">
        <w:rPr>
          <w:rFonts w:eastAsia="Calibri"/>
          <w:color w:val="auto"/>
          <w:sz w:val="20"/>
          <w:szCs w:val="20"/>
          <w:lang w:eastAsia="es-ES"/>
        </w:rPr>
        <w:t xml:space="preserve"> esa información se registra su depreciación y/o amortización en cada periodo fiscal.</w:t>
      </w:r>
      <w:r w:rsidR="00BE5027" w:rsidRPr="00A72B16">
        <w:rPr>
          <w:rFonts w:eastAsia="Calibri"/>
          <w:color w:val="auto"/>
          <w:sz w:val="20"/>
          <w:szCs w:val="20"/>
          <w:lang w:eastAsia="es-ES"/>
        </w:rPr>
        <w:t xml:space="preserve"> </w:t>
      </w:r>
    </w:p>
    <w:p w14:paraId="555E75C3" w14:textId="68978F2C" w:rsidR="00E86D6D" w:rsidRDefault="005A3244" w:rsidP="00C1132E">
      <w:pPr>
        <w:pStyle w:val="Default"/>
        <w:spacing w:after="101" w:line="276" w:lineRule="auto"/>
        <w:ind w:left="737"/>
        <w:jc w:val="center"/>
        <w:rPr>
          <w:noProof/>
          <w:lang w:val="es-MX" w:eastAsia="es-MX"/>
        </w:rPr>
      </w:pPr>
      <w:r>
        <w:rPr>
          <w:noProof/>
        </w:rPr>
        <w:drawing>
          <wp:anchor distT="0" distB="0" distL="114300" distR="114300" simplePos="0" relativeHeight="252972032" behindDoc="0" locked="0" layoutInCell="1" allowOverlap="1" wp14:anchorId="195C8711" wp14:editId="0B308722">
            <wp:simplePos x="0" y="0"/>
            <wp:positionH relativeFrom="margin">
              <wp:align>right</wp:align>
            </wp:positionH>
            <wp:positionV relativeFrom="paragraph">
              <wp:posOffset>2071</wp:posOffset>
            </wp:positionV>
            <wp:extent cx="6386067" cy="1518285"/>
            <wp:effectExtent l="0" t="0" r="0" b="5715"/>
            <wp:wrapNone/>
            <wp:docPr id="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6067" cy="151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A8009" w14:textId="77777777" w:rsidR="00D50F52" w:rsidRDefault="00D50F52" w:rsidP="00C1132E">
      <w:pPr>
        <w:pStyle w:val="Default"/>
        <w:spacing w:after="101" w:line="276" w:lineRule="auto"/>
        <w:ind w:left="737"/>
        <w:jc w:val="center"/>
        <w:rPr>
          <w:noProof/>
          <w:lang w:val="es-MX" w:eastAsia="es-MX"/>
        </w:rPr>
      </w:pPr>
    </w:p>
    <w:p w14:paraId="5B58DE41" w14:textId="77777777" w:rsidR="00D50F52" w:rsidRDefault="00D50F52" w:rsidP="00C1132E">
      <w:pPr>
        <w:pStyle w:val="Default"/>
        <w:spacing w:after="101" w:line="276" w:lineRule="auto"/>
        <w:ind w:left="737"/>
        <w:jc w:val="center"/>
        <w:rPr>
          <w:noProof/>
          <w:lang w:val="es-MX" w:eastAsia="es-MX"/>
        </w:rPr>
      </w:pPr>
    </w:p>
    <w:p w14:paraId="44DC2C21" w14:textId="77777777" w:rsidR="00D50F52" w:rsidRDefault="00D50F52" w:rsidP="00C1132E">
      <w:pPr>
        <w:pStyle w:val="Default"/>
        <w:spacing w:after="101" w:line="276" w:lineRule="auto"/>
        <w:ind w:left="737"/>
        <w:jc w:val="center"/>
        <w:rPr>
          <w:noProof/>
          <w:lang w:val="es-MX" w:eastAsia="es-MX"/>
        </w:rPr>
      </w:pPr>
    </w:p>
    <w:p w14:paraId="06E358E6" w14:textId="77777777" w:rsidR="00D50F52" w:rsidRDefault="00D50F52" w:rsidP="00C1132E">
      <w:pPr>
        <w:pStyle w:val="Default"/>
        <w:spacing w:after="101" w:line="276" w:lineRule="auto"/>
        <w:ind w:left="737"/>
        <w:jc w:val="center"/>
        <w:rPr>
          <w:noProof/>
          <w:lang w:val="es-MX" w:eastAsia="es-MX"/>
        </w:rPr>
      </w:pPr>
    </w:p>
    <w:p w14:paraId="62391087" w14:textId="77777777" w:rsidR="00D50F52" w:rsidRDefault="00D50F52" w:rsidP="00C1132E">
      <w:pPr>
        <w:pStyle w:val="Default"/>
        <w:spacing w:after="101" w:line="276" w:lineRule="auto"/>
        <w:ind w:left="737"/>
        <w:jc w:val="center"/>
        <w:rPr>
          <w:noProof/>
          <w:lang w:val="es-MX" w:eastAsia="es-MX"/>
        </w:rPr>
      </w:pPr>
    </w:p>
    <w:p w14:paraId="3B6214B7" w14:textId="30B1441E" w:rsidR="00C05E9D" w:rsidRDefault="007339BB" w:rsidP="007339BB">
      <w:pPr>
        <w:pStyle w:val="Texto"/>
        <w:spacing w:line="276" w:lineRule="auto"/>
        <w:ind w:left="720" w:firstLine="0"/>
        <w:rPr>
          <w:rFonts w:eastAsia="Calibri"/>
          <w:sz w:val="20"/>
        </w:rPr>
      </w:pPr>
      <w:r>
        <w:rPr>
          <w:b/>
          <w:sz w:val="20"/>
        </w:rPr>
        <w:t xml:space="preserve">8.- </w:t>
      </w:r>
      <w:r w:rsidR="00832F9E" w:rsidRPr="00E037D2">
        <w:rPr>
          <w:b/>
          <w:sz w:val="20"/>
        </w:rPr>
        <w:t xml:space="preserve">ESTIMACION POR PERDIDA O DETERIORO DE ACTIVOS NO CIRCULANTES: </w:t>
      </w:r>
      <w:r w:rsidR="00832F9E" w:rsidRPr="00E037D2">
        <w:rPr>
          <w:sz w:val="20"/>
        </w:rPr>
        <w:t xml:space="preserve"> Dentro de este apartado se considera </w:t>
      </w:r>
      <w:r w:rsidR="00832F9E" w:rsidRPr="00E037D2">
        <w:rPr>
          <w:rFonts w:eastAsia="Calibri"/>
          <w:sz w:val="20"/>
        </w:rPr>
        <w:t>un importe de $</w:t>
      </w:r>
      <w:r w:rsidR="001E2210">
        <w:rPr>
          <w:rFonts w:eastAsia="Calibri"/>
          <w:sz w:val="20"/>
        </w:rPr>
        <w:t>32,828,251</w:t>
      </w:r>
      <w:r w:rsidR="001111E8" w:rsidRPr="00E037D2">
        <w:rPr>
          <w:rFonts w:eastAsia="Calibri"/>
          <w:sz w:val="20"/>
        </w:rPr>
        <w:t xml:space="preserve"> </w:t>
      </w:r>
      <w:r w:rsidR="003C2FE2" w:rsidRPr="00E037D2">
        <w:rPr>
          <w:rFonts w:eastAsia="Calibri"/>
          <w:sz w:val="20"/>
        </w:rPr>
        <w:t>pesos</w:t>
      </w:r>
      <w:r w:rsidR="005116F3" w:rsidRPr="00E037D2">
        <w:rPr>
          <w:rFonts w:eastAsia="Calibri"/>
          <w:sz w:val="20"/>
        </w:rPr>
        <w:t>,</w:t>
      </w:r>
      <w:r w:rsidR="001111E8" w:rsidRPr="00E037D2">
        <w:rPr>
          <w:rFonts w:eastAsia="Calibri"/>
          <w:sz w:val="20"/>
        </w:rPr>
        <w:t xml:space="preserve"> </w:t>
      </w:r>
      <w:r w:rsidR="00832F9E" w:rsidRPr="00E037D2">
        <w:rPr>
          <w:rFonts w:eastAsia="Calibri"/>
          <w:sz w:val="20"/>
        </w:rPr>
        <w:t xml:space="preserve">por la  Estimación para Cuentas Incobrables </w:t>
      </w:r>
      <w:r w:rsidR="009A5446" w:rsidRPr="00E037D2">
        <w:rPr>
          <w:rFonts w:eastAsia="Calibri"/>
          <w:sz w:val="20"/>
        </w:rPr>
        <w:t xml:space="preserve"> </w:t>
      </w:r>
      <w:r w:rsidR="00832F9E" w:rsidRPr="00E037D2">
        <w:rPr>
          <w:rFonts w:eastAsia="Calibri"/>
          <w:sz w:val="20"/>
        </w:rPr>
        <w:t xml:space="preserve">(Reservas Preventivas), para soporte de los Préstamos Otorgados a Largo Plazo (Cartera), estimación cuya creación fue autorizada en la II Sesión Ordinaria de 2014, de la Junta de Gobierno, llevada a cabo el 26 de septiembre de 2014, según su Acuerdo 15/26-09-2014, tomando en cuenta los lineamientos establecidos en la Ley de Planeación Hacendaria, Presupuesto, Gasto Publico y Contabilidad Gubernamental del Estado de Michoacán de Ocampo, así como en la Ley General de Contabilidad Gubernamental y demás disposiciones aplicables y, considerando además los requerimientos de las instituciones de la Banca de Desarrollo, para que los Intermediarios Financieros no Bancarios estén en posibilidades de realizar el fondeo de recursos y/o descuento de cartera crediticia, aplicándose para la creación de esta estimación la Metodología de la Comisión Nacional Bancaria y de Valores; además, la creación de esta estimación fue avalada por la Secretaría de Finanzas y Administración del Gobierno </w:t>
      </w:r>
      <w:r w:rsidR="00832F9E" w:rsidRPr="00E037D2">
        <w:rPr>
          <w:rFonts w:eastAsia="Calibri"/>
          <w:sz w:val="20"/>
        </w:rPr>
        <w:lastRenderedPageBreak/>
        <w:t xml:space="preserve">del Estado, según oficio número DCRE-083/2015, de fecha 6 de Marzo de 2015, emitido por el Titular de </w:t>
      </w:r>
      <w:r w:rsidR="00A35F08">
        <w:rPr>
          <w:rFonts w:eastAsia="Calibri"/>
          <w:sz w:val="20"/>
        </w:rPr>
        <w:t>la</w:t>
      </w:r>
      <w:r w:rsidR="00832F9E" w:rsidRPr="00E037D2">
        <w:rPr>
          <w:rFonts w:eastAsia="Calibri"/>
          <w:sz w:val="20"/>
        </w:rPr>
        <w:t xml:space="preserve"> </w:t>
      </w:r>
      <w:r w:rsidR="005A3244">
        <w:rPr>
          <w:noProof/>
        </w:rPr>
        <w:drawing>
          <wp:anchor distT="0" distB="0" distL="114300" distR="114300" simplePos="0" relativeHeight="252974080" behindDoc="0" locked="0" layoutInCell="1" allowOverlap="1" wp14:anchorId="5151FB46" wp14:editId="1B8EF3CA">
            <wp:simplePos x="0" y="0"/>
            <wp:positionH relativeFrom="margin">
              <wp:align>right</wp:align>
            </wp:positionH>
            <wp:positionV relativeFrom="paragraph">
              <wp:posOffset>398642</wp:posOffset>
            </wp:positionV>
            <wp:extent cx="6419105" cy="1159510"/>
            <wp:effectExtent l="0" t="0" r="1270" b="2540"/>
            <wp:wrapNone/>
            <wp:docPr id="6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5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105" cy="1159510"/>
                    </a:xfrm>
                    <a:prstGeom prst="rect">
                      <a:avLst/>
                    </a:prstGeom>
                    <a:noFill/>
                    <a:ln>
                      <a:noFill/>
                    </a:ln>
                  </pic:spPr>
                </pic:pic>
              </a:graphicData>
            </a:graphic>
            <wp14:sizeRelH relativeFrom="margin">
              <wp14:pctWidth>0</wp14:pctWidth>
            </wp14:sizeRelH>
          </wp:anchor>
        </w:drawing>
      </w:r>
      <w:r w:rsidR="00832F9E" w:rsidRPr="00E037D2">
        <w:rPr>
          <w:rFonts w:eastAsia="Calibri"/>
          <w:sz w:val="20"/>
        </w:rPr>
        <w:t>Dirección de Crédito.</w:t>
      </w:r>
      <w:r w:rsidR="00AA5E38" w:rsidRPr="00E037D2">
        <w:rPr>
          <w:rFonts w:eastAsia="Calibri"/>
          <w:sz w:val="20"/>
        </w:rPr>
        <w:t xml:space="preserve"> El </w:t>
      </w:r>
      <w:r w:rsidR="00CF397B" w:rsidRPr="00E037D2">
        <w:rPr>
          <w:rFonts w:eastAsia="Calibri"/>
          <w:sz w:val="20"/>
        </w:rPr>
        <w:t>último</w:t>
      </w:r>
      <w:r w:rsidR="008E7501" w:rsidRPr="00E037D2">
        <w:rPr>
          <w:rFonts w:eastAsia="Calibri"/>
          <w:sz w:val="20"/>
        </w:rPr>
        <w:t xml:space="preserve"> </w:t>
      </w:r>
      <w:r w:rsidR="00AA5E38" w:rsidRPr="00E037D2">
        <w:rPr>
          <w:rFonts w:eastAsia="Calibri"/>
          <w:sz w:val="20"/>
        </w:rPr>
        <w:t xml:space="preserve">ajuste </w:t>
      </w:r>
      <w:r w:rsidR="0073705A" w:rsidRPr="00E037D2">
        <w:rPr>
          <w:rFonts w:eastAsia="Calibri"/>
          <w:sz w:val="20"/>
        </w:rPr>
        <w:t xml:space="preserve">afectado </w:t>
      </w:r>
      <w:r w:rsidR="00AE7BDC" w:rsidRPr="00E037D2">
        <w:rPr>
          <w:rFonts w:eastAsia="Calibri"/>
          <w:sz w:val="20"/>
        </w:rPr>
        <w:t xml:space="preserve">fue </w:t>
      </w:r>
      <w:r w:rsidR="00D47717" w:rsidRPr="00E037D2">
        <w:rPr>
          <w:rFonts w:eastAsia="Calibri"/>
          <w:sz w:val="20"/>
        </w:rPr>
        <w:t xml:space="preserve">en </w:t>
      </w:r>
      <w:r w:rsidR="005A3244">
        <w:rPr>
          <w:rFonts w:eastAsia="Calibri"/>
          <w:sz w:val="20"/>
        </w:rPr>
        <w:t>diciembre</w:t>
      </w:r>
      <w:r w:rsidR="00AE7BDC" w:rsidRPr="00E037D2">
        <w:rPr>
          <w:rFonts w:eastAsia="Calibri"/>
          <w:sz w:val="20"/>
        </w:rPr>
        <w:t xml:space="preserve"> 20</w:t>
      </w:r>
      <w:r w:rsidR="009E44B9">
        <w:rPr>
          <w:rFonts w:eastAsia="Calibri"/>
          <w:sz w:val="20"/>
        </w:rPr>
        <w:t>2</w:t>
      </w:r>
      <w:r w:rsidR="00D50F52">
        <w:rPr>
          <w:rFonts w:eastAsia="Calibri"/>
          <w:sz w:val="20"/>
        </w:rPr>
        <w:t>4</w:t>
      </w:r>
      <w:r w:rsidR="00E037D2">
        <w:rPr>
          <w:rFonts w:eastAsia="Calibri"/>
          <w:sz w:val="20"/>
        </w:rPr>
        <w:t>.</w:t>
      </w:r>
    </w:p>
    <w:p w14:paraId="179D9873" w14:textId="4ECD2FD8" w:rsidR="007339BB" w:rsidRDefault="007339BB" w:rsidP="007339BB">
      <w:pPr>
        <w:pStyle w:val="Texto"/>
        <w:spacing w:line="276" w:lineRule="auto"/>
        <w:ind w:left="720" w:firstLine="0"/>
        <w:rPr>
          <w:sz w:val="20"/>
        </w:rPr>
      </w:pPr>
    </w:p>
    <w:p w14:paraId="30C030E8" w14:textId="00E50C96" w:rsidR="00C1132E" w:rsidRDefault="00C1132E" w:rsidP="007339BB">
      <w:pPr>
        <w:pStyle w:val="Texto"/>
        <w:spacing w:line="276" w:lineRule="auto"/>
        <w:ind w:left="720" w:firstLine="0"/>
        <w:rPr>
          <w:sz w:val="20"/>
        </w:rPr>
      </w:pPr>
    </w:p>
    <w:p w14:paraId="07D96AD6" w14:textId="61EC98E3" w:rsidR="00C1132E" w:rsidRDefault="00C1132E" w:rsidP="007339BB">
      <w:pPr>
        <w:pStyle w:val="Texto"/>
        <w:spacing w:line="276" w:lineRule="auto"/>
        <w:ind w:left="720" w:firstLine="0"/>
        <w:rPr>
          <w:sz w:val="20"/>
        </w:rPr>
      </w:pPr>
    </w:p>
    <w:p w14:paraId="29826EEC" w14:textId="58988BC5" w:rsidR="0021359D" w:rsidRDefault="0021359D" w:rsidP="007339BB">
      <w:pPr>
        <w:pStyle w:val="Texto"/>
        <w:spacing w:line="276" w:lineRule="auto"/>
        <w:ind w:left="720" w:firstLine="0"/>
        <w:rPr>
          <w:sz w:val="20"/>
        </w:rPr>
      </w:pPr>
    </w:p>
    <w:p w14:paraId="7159E8D7" w14:textId="77777777" w:rsidR="0021359D" w:rsidRDefault="0021359D" w:rsidP="007339BB">
      <w:pPr>
        <w:pStyle w:val="Texto"/>
        <w:spacing w:line="276" w:lineRule="auto"/>
        <w:ind w:left="720" w:firstLine="0"/>
        <w:rPr>
          <w:sz w:val="20"/>
        </w:rPr>
      </w:pPr>
    </w:p>
    <w:p w14:paraId="0A9F6F95" w14:textId="29A82653" w:rsidR="008E109A" w:rsidRDefault="008E109A" w:rsidP="007339BB">
      <w:pPr>
        <w:pStyle w:val="Texto"/>
        <w:spacing w:after="0" w:line="276" w:lineRule="auto"/>
        <w:ind w:left="567" w:firstLine="0"/>
        <w:rPr>
          <w:b/>
          <w:sz w:val="20"/>
        </w:rPr>
      </w:pPr>
      <w:r w:rsidRPr="008E109A">
        <w:rPr>
          <w:b/>
          <w:sz w:val="20"/>
        </w:rPr>
        <w:t>PASIVO</w:t>
      </w:r>
    </w:p>
    <w:p w14:paraId="35055C06" w14:textId="45309A49" w:rsidR="007339BB" w:rsidRPr="008E109A" w:rsidRDefault="00D80ABC" w:rsidP="00E037D2">
      <w:pPr>
        <w:pStyle w:val="Texto"/>
        <w:spacing w:line="276" w:lineRule="auto"/>
        <w:ind w:left="567" w:firstLine="0"/>
        <w:rPr>
          <w:b/>
          <w:sz w:val="20"/>
        </w:rPr>
      </w:pPr>
      <w:r>
        <w:rPr>
          <w:b/>
          <w:sz w:val="20"/>
        </w:rPr>
        <w:t xml:space="preserve"> </w:t>
      </w:r>
    </w:p>
    <w:p w14:paraId="6779E23E" w14:textId="16D1C644" w:rsidR="00110A9A" w:rsidRPr="00A22FB3" w:rsidRDefault="008E109A" w:rsidP="008E109A">
      <w:pPr>
        <w:pStyle w:val="Prrafodelista"/>
        <w:spacing w:line="276" w:lineRule="auto"/>
        <w:ind w:left="567"/>
        <w:jc w:val="both"/>
        <w:rPr>
          <w:rFonts w:ascii="Arial" w:hAnsi="Arial" w:cs="Arial"/>
          <w:sz w:val="20"/>
          <w:szCs w:val="20"/>
        </w:rPr>
      </w:pPr>
      <w:r>
        <w:rPr>
          <w:rFonts w:ascii="Arial" w:hAnsi="Arial" w:cs="Arial"/>
          <w:b/>
          <w:sz w:val="20"/>
          <w:szCs w:val="20"/>
        </w:rPr>
        <w:t xml:space="preserve">1) </w:t>
      </w:r>
      <w:r w:rsidR="00850783" w:rsidRPr="00A22FB3">
        <w:rPr>
          <w:rFonts w:ascii="Arial" w:hAnsi="Arial" w:cs="Arial"/>
          <w:b/>
          <w:sz w:val="20"/>
          <w:szCs w:val="20"/>
        </w:rPr>
        <w:t xml:space="preserve">CUENTAS POR PAGAR A CORTO PLAZO: </w:t>
      </w:r>
      <w:r w:rsidR="00E221D7" w:rsidRPr="00A22FB3">
        <w:rPr>
          <w:rFonts w:ascii="Arial" w:hAnsi="Arial" w:cs="Arial"/>
          <w:sz w:val="20"/>
          <w:szCs w:val="20"/>
        </w:rPr>
        <w:t>Por un importe total de</w:t>
      </w:r>
      <w:r w:rsidR="001111E8" w:rsidRPr="00A22FB3">
        <w:rPr>
          <w:rFonts w:ascii="Arial" w:hAnsi="Arial" w:cs="Arial"/>
          <w:sz w:val="20"/>
          <w:szCs w:val="20"/>
        </w:rPr>
        <w:t xml:space="preserve"> </w:t>
      </w:r>
      <w:r w:rsidR="00E221D7" w:rsidRPr="00A22FB3">
        <w:rPr>
          <w:rFonts w:ascii="Arial" w:hAnsi="Arial" w:cs="Arial"/>
          <w:sz w:val="20"/>
          <w:szCs w:val="20"/>
        </w:rPr>
        <w:t>$</w:t>
      </w:r>
      <w:r w:rsidR="00F164A5" w:rsidRPr="00A22FB3">
        <w:rPr>
          <w:rFonts w:ascii="Arial" w:hAnsi="Arial" w:cs="Arial"/>
          <w:sz w:val="20"/>
          <w:szCs w:val="20"/>
        </w:rPr>
        <w:t xml:space="preserve"> </w:t>
      </w:r>
      <w:r w:rsidR="00933D4D">
        <w:rPr>
          <w:rFonts w:ascii="Arial" w:hAnsi="Arial" w:cs="Arial"/>
          <w:sz w:val="20"/>
          <w:szCs w:val="20"/>
        </w:rPr>
        <w:t>9</w:t>
      </w:r>
      <w:r w:rsidR="00A87B41">
        <w:rPr>
          <w:rFonts w:ascii="Arial" w:hAnsi="Arial" w:cs="Arial"/>
          <w:sz w:val="20"/>
          <w:szCs w:val="20"/>
        </w:rPr>
        <w:t>,834,301</w:t>
      </w:r>
      <w:r w:rsidR="001111E8" w:rsidRPr="00A22FB3">
        <w:rPr>
          <w:rFonts w:ascii="Arial" w:hAnsi="Arial" w:cs="Arial"/>
          <w:sz w:val="20"/>
          <w:szCs w:val="20"/>
        </w:rPr>
        <w:t xml:space="preserve"> </w:t>
      </w:r>
      <w:r w:rsidR="003C2FE2" w:rsidRPr="00A22FB3">
        <w:rPr>
          <w:rFonts w:ascii="Arial" w:hAnsi="Arial" w:cs="Arial"/>
          <w:sz w:val="20"/>
          <w:szCs w:val="20"/>
        </w:rPr>
        <w:t>pesos</w:t>
      </w:r>
      <w:r w:rsidR="00850783" w:rsidRPr="00A22FB3">
        <w:rPr>
          <w:rFonts w:ascii="Arial" w:hAnsi="Arial" w:cs="Arial"/>
          <w:sz w:val="20"/>
          <w:szCs w:val="20"/>
        </w:rPr>
        <w:t xml:space="preserve">, </w:t>
      </w:r>
      <w:r w:rsidR="00E221D7" w:rsidRPr="00A22FB3">
        <w:rPr>
          <w:rFonts w:ascii="Arial" w:hAnsi="Arial" w:cs="Arial"/>
          <w:sz w:val="20"/>
          <w:szCs w:val="20"/>
        </w:rPr>
        <w:t>se</w:t>
      </w:r>
      <w:r w:rsidR="001111E8" w:rsidRPr="00A22FB3">
        <w:rPr>
          <w:rFonts w:ascii="Arial" w:hAnsi="Arial" w:cs="Arial"/>
          <w:sz w:val="20"/>
          <w:szCs w:val="20"/>
        </w:rPr>
        <w:t xml:space="preserve"> </w:t>
      </w:r>
      <w:r w:rsidR="00850783" w:rsidRPr="00A22FB3">
        <w:rPr>
          <w:rFonts w:ascii="Arial" w:hAnsi="Arial" w:cs="Arial"/>
          <w:sz w:val="20"/>
          <w:szCs w:val="20"/>
        </w:rPr>
        <w:t xml:space="preserve">integra de la siguiente manera: </w:t>
      </w:r>
    </w:p>
    <w:p w14:paraId="49E9634D" w14:textId="77777777" w:rsidR="00110A9A" w:rsidRPr="00241B71" w:rsidRDefault="00110A9A" w:rsidP="00110A9A">
      <w:pPr>
        <w:pStyle w:val="Prrafodelista"/>
        <w:rPr>
          <w:rFonts w:ascii="Arial" w:hAnsi="Arial" w:cs="Arial"/>
          <w:sz w:val="6"/>
          <w:szCs w:val="6"/>
        </w:rPr>
      </w:pPr>
    </w:p>
    <w:p w14:paraId="1ABF90EE" w14:textId="6840B1F5" w:rsidR="0065795F" w:rsidRDefault="0065795F" w:rsidP="007D391C">
      <w:pPr>
        <w:pStyle w:val="Prrafodelista"/>
        <w:numPr>
          <w:ilvl w:val="2"/>
          <w:numId w:val="25"/>
        </w:numPr>
        <w:spacing w:line="276" w:lineRule="auto"/>
        <w:ind w:left="851" w:hanging="283"/>
        <w:jc w:val="both"/>
        <w:rPr>
          <w:rFonts w:ascii="Arial" w:hAnsi="Arial" w:cs="Arial"/>
          <w:sz w:val="20"/>
          <w:szCs w:val="20"/>
        </w:rPr>
      </w:pPr>
      <w:r>
        <w:rPr>
          <w:rFonts w:ascii="Arial" w:hAnsi="Arial" w:cs="Arial"/>
          <w:sz w:val="20"/>
          <w:szCs w:val="20"/>
        </w:rPr>
        <w:t>S</w:t>
      </w:r>
      <w:r w:rsidRPr="0065795F">
        <w:rPr>
          <w:rFonts w:ascii="Arial" w:hAnsi="Arial" w:cs="Arial"/>
          <w:sz w:val="20"/>
          <w:szCs w:val="20"/>
        </w:rPr>
        <w:t xml:space="preserve">e </w:t>
      </w:r>
      <w:r w:rsidR="00FE5EB8">
        <w:rPr>
          <w:rFonts w:ascii="Arial" w:hAnsi="Arial" w:cs="Arial"/>
          <w:sz w:val="20"/>
          <w:szCs w:val="20"/>
        </w:rPr>
        <w:t xml:space="preserve">registró cancelación de cheques </w:t>
      </w:r>
      <w:r w:rsidRPr="0065795F">
        <w:rPr>
          <w:rFonts w:ascii="Arial" w:hAnsi="Arial" w:cs="Arial"/>
          <w:sz w:val="20"/>
          <w:szCs w:val="20"/>
        </w:rPr>
        <w:t xml:space="preserve">emitidos de la cuenta bancaria No. 0164195256, Cheque-413 de fecha 25 de febrero de 2011 a favor de Miguel Ángel Salazar Suarez </w:t>
      </w:r>
      <w:r>
        <w:rPr>
          <w:rFonts w:ascii="Arial" w:hAnsi="Arial" w:cs="Arial"/>
          <w:sz w:val="20"/>
          <w:szCs w:val="20"/>
        </w:rPr>
        <w:t>por $3,</w:t>
      </w:r>
      <w:r w:rsidR="001A309D">
        <w:rPr>
          <w:rFonts w:ascii="Arial" w:hAnsi="Arial" w:cs="Arial"/>
          <w:sz w:val="20"/>
          <w:szCs w:val="20"/>
        </w:rPr>
        <w:t>1</w:t>
      </w:r>
      <w:r>
        <w:rPr>
          <w:rFonts w:ascii="Arial" w:hAnsi="Arial" w:cs="Arial"/>
          <w:sz w:val="20"/>
          <w:szCs w:val="20"/>
        </w:rPr>
        <w:t>9</w:t>
      </w:r>
      <w:r w:rsidR="002840D2">
        <w:rPr>
          <w:rFonts w:ascii="Arial" w:hAnsi="Arial" w:cs="Arial"/>
          <w:sz w:val="20"/>
          <w:szCs w:val="20"/>
        </w:rPr>
        <w:t>4</w:t>
      </w:r>
      <w:r>
        <w:rPr>
          <w:rFonts w:ascii="Arial" w:hAnsi="Arial" w:cs="Arial"/>
          <w:sz w:val="20"/>
          <w:szCs w:val="20"/>
        </w:rPr>
        <w:t xml:space="preserve"> pesos </w:t>
      </w:r>
      <w:r w:rsidRPr="0065795F">
        <w:rPr>
          <w:rFonts w:ascii="Arial" w:hAnsi="Arial" w:cs="Arial"/>
          <w:sz w:val="20"/>
          <w:szCs w:val="20"/>
        </w:rPr>
        <w:t xml:space="preserve">y el Cheque-429 de fecha 15 de abril de 2011 a favor de </w:t>
      </w:r>
      <w:proofErr w:type="spellStart"/>
      <w:r w:rsidRPr="0065795F">
        <w:rPr>
          <w:rFonts w:ascii="Arial" w:hAnsi="Arial" w:cs="Arial"/>
          <w:sz w:val="20"/>
          <w:szCs w:val="20"/>
        </w:rPr>
        <w:t>Sahit</w:t>
      </w:r>
      <w:proofErr w:type="spellEnd"/>
      <w:r w:rsidRPr="0065795F">
        <w:rPr>
          <w:rFonts w:ascii="Arial" w:hAnsi="Arial" w:cs="Arial"/>
          <w:sz w:val="20"/>
          <w:szCs w:val="20"/>
        </w:rPr>
        <w:t xml:space="preserve"> Manuel Jiménez Bautista</w:t>
      </w:r>
      <w:r>
        <w:rPr>
          <w:rFonts w:ascii="Arial" w:hAnsi="Arial" w:cs="Arial"/>
          <w:sz w:val="20"/>
          <w:szCs w:val="20"/>
        </w:rPr>
        <w:t xml:space="preserve"> por $300 pesos</w:t>
      </w:r>
      <w:r w:rsidRPr="0065795F">
        <w:rPr>
          <w:rFonts w:ascii="Arial" w:hAnsi="Arial" w:cs="Arial"/>
          <w:sz w:val="20"/>
          <w:szCs w:val="20"/>
        </w:rPr>
        <w:t>, por el concepto de LAUDO LABORAL, los cuales fueron entregados a Consejería Jurídica</w:t>
      </w:r>
      <w:r w:rsidR="00303E12">
        <w:rPr>
          <w:rFonts w:ascii="Arial" w:hAnsi="Arial" w:cs="Arial"/>
          <w:sz w:val="20"/>
          <w:szCs w:val="20"/>
        </w:rPr>
        <w:t xml:space="preserve">, </w:t>
      </w:r>
    </w:p>
    <w:p w14:paraId="199367B4" w14:textId="38B54EAC" w:rsidR="00110A9A" w:rsidRPr="004E767B" w:rsidRDefault="004531E9"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Se adeuda a proveedores de bienes y servicios un importe de $ </w:t>
      </w:r>
      <w:r w:rsidR="00A87B41">
        <w:rPr>
          <w:rFonts w:ascii="Arial" w:hAnsi="Arial" w:cs="Arial"/>
          <w:sz w:val="20"/>
          <w:szCs w:val="20"/>
        </w:rPr>
        <w:t>106,764</w:t>
      </w:r>
      <w:r w:rsidR="000136ED">
        <w:rPr>
          <w:rFonts w:ascii="Arial" w:hAnsi="Arial" w:cs="Arial"/>
          <w:sz w:val="20"/>
          <w:szCs w:val="20"/>
        </w:rPr>
        <w:t>,</w:t>
      </w:r>
      <w:r w:rsidRPr="004E767B">
        <w:rPr>
          <w:rFonts w:ascii="Arial" w:hAnsi="Arial" w:cs="Arial"/>
          <w:sz w:val="20"/>
          <w:szCs w:val="20"/>
        </w:rPr>
        <w:t xml:space="preserve"> pesos;</w:t>
      </w:r>
    </w:p>
    <w:p w14:paraId="46FE18FD" w14:textId="684513CF" w:rsidR="00A83558" w:rsidRPr="004E767B" w:rsidRDefault="00231F35"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El </w:t>
      </w:r>
      <w:r w:rsidR="0022743B" w:rsidRPr="004E767B">
        <w:rPr>
          <w:rFonts w:ascii="Arial" w:hAnsi="Arial" w:cs="Arial"/>
          <w:sz w:val="20"/>
          <w:szCs w:val="20"/>
        </w:rPr>
        <w:t>s</w:t>
      </w:r>
      <w:r w:rsidRPr="004E767B">
        <w:rPr>
          <w:rFonts w:ascii="Arial" w:hAnsi="Arial" w:cs="Arial"/>
          <w:sz w:val="20"/>
          <w:szCs w:val="20"/>
        </w:rPr>
        <w:t xml:space="preserve">aldo de la cuenta 2117 por $ </w:t>
      </w:r>
      <w:r w:rsidR="00A87B41">
        <w:rPr>
          <w:rFonts w:ascii="Arial" w:hAnsi="Arial" w:cs="Arial"/>
          <w:sz w:val="20"/>
          <w:szCs w:val="20"/>
        </w:rPr>
        <w:t>4,082,462</w:t>
      </w:r>
      <w:r w:rsidR="00CF5982" w:rsidRPr="004E767B">
        <w:rPr>
          <w:rFonts w:ascii="Arial" w:hAnsi="Arial" w:cs="Arial"/>
          <w:sz w:val="20"/>
          <w:szCs w:val="20"/>
        </w:rPr>
        <w:t xml:space="preserve"> pesos corresponden preponderantemente</w:t>
      </w:r>
      <w:r w:rsidR="00054100" w:rsidRPr="004E767B">
        <w:rPr>
          <w:rFonts w:ascii="Arial" w:hAnsi="Arial" w:cs="Arial"/>
          <w:sz w:val="20"/>
          <w:szCs w:val="20"/>
        </w:rPr>
        <w:t xml:space="preserve"> a </w:t>
      </w:r>
      <w:r w:rsidR="0042043C" w:rsidRPr="004E767B">
        <w:rPr>
          <w:rFonts w:ascii="Arial" w:hAnsi="Arial" w:cs="Arial"/>
          <w:sz w:val="20"/>
          <w:szCs w:val="20"/>
        </w:rPr>
        <w:t xml:space="preserve">retenciones de </w:t>
      </w:r>
      <w:r w:rsidR="00884EC4" w:rsidRPr="004E767B">
        <w:rPr>
          <w:rFonts w:ascii="Arial" w:hAnsi="Arial" w:cs="Arial"/>
          <w:sz w:val="20"/>
          <w:szCs w:val="20"/>
        </w:rPr>
        <w:t>I</w:t>
      </w:r>
      <w:r w:rsidR="00054100" w:rsidRPr="004E767B">
        <w:rPr>
          <w:rFonts w:ascii="Arial" w:hAnsi="Arial" w:cs="Arial"/>
          <w:sz w:val="20"/>
          <w:szCs w:val="20"/>
        </w:rPr>
        <w:t>SR</w:t>
      </w:r>
      <w:r w:rsidR="0042043C" w:rsidRPr="004E767B">
        <w:rPr>
          <w:rFonts w:ascii="Arial" w:hAnsi="Arial" w:cs="Arial"/>
          <w:sz w:val="20"/>
          <w:szCs w:val="20"/>
        </w:rPr>
        <w:t xml:space="preserve"> por salarios, honorarios y arrendamiento</w:t>
      </w:r>
      <w:r w:rsidR="00D65370" w:rsidRPr="004E767B">
        <w:rPr>
          <w:rFonts w:ascii="Arial" w:hAnsi="Arial" w:cs="Arial"/>
          <w:sz w:val="20"/>
          <w:szCs w:val="20"/>
        </w:rPr>
        <w:t xml:space="preserve">s, por los períodos de </w:t>
      </w:r>
      <w:r w:rsidR="00A53BB7" w:rsidRPr="004E767B">
        <w:rPr>
          <w:rFonts w:ascii="Arial" w:hAnsi="Arial" w:cs="Arial"/>
          <w:sz w:val="20"/>
          <w:szCs w:val="20"/>
        </w:rPr>
        <w:t>febrero</w:t>
      </w:r>
      <w:r w:rsidR="00D65370" w:rsidRPr="004E767B">
        <w:rPr>
          <w:rFonts w:ascii="Arial" w:hAnsi="Arial" w:cs="Arial"/>
          <w:sz w:val="20"/>
          <w:szCs w:val="20"/>
        </w:rPr>
        <w:t>,</w:t>
      </w:r>
      <w:r w:rsidR="0042043C" w:rsidRPr="004E767B">
        <w:rPr>
          <w:rFonts w:ascii="Arial" w:hAnsi="Arial" w:cs="Arial"/>
          <w:sz w:val="20"/>
          <w:szCs w:val="20"/>
        </w:rPr>
        <w:t xml:space="preserve"> abril a </w:t>
      </w:r>
      <w:r w:rsidR="00A53BB7" w:rsidRPr="004E767B">
        <w:rPr>
          <w:rFonts w:ascii="Arial" w:hAnsi="Arial" w:cs="Arial"/>
          <w:sz w:val="20"/>
          <w:szCs w:val="20"/>
        </w:rPr>
        <w:t>d</w:t>
      </w:r>
      <w:r w:rsidR="00834A06" w:rsidRPr="004E767B">
        <w:rPr>
          <w:rFonts w:ascii="Arial" w:hAnsi="Arial" w:cs="Arial"/>
          <w:sz w:val="20"/>
          <w:szCs w:val="20"/>
        </w:rPr>
        <w:t>iciembre</w:t>
      </w:r>
      <w:r w:rsidR="0042043C" w:rsidRPr="004E767B">
        <w:rPr>
          <w:rFonts w:ascii="Arial" w:hAnsi="Arial" w:cs="Arial"/>
          <w:sz w:val="20"/>
          <w:szCs w:val="20"/>
        </w:rPr>
        <w:t xml:space="preserve"> de 2012,</w:t>
      </w:r>
      <w:r w:rsidR="00BC06E8" w:rsidRPr="004E767B">
        <w:rPr>
          <w:rFonts w:ascii="Arial" w:hAnsi="Arial" w:cs="Arial"/>
          <w:sz w:val="20"/>
          <w:szCs w:val="20"/>
        </w:rPr>
        <w:t xml:space="preserve"> y otros incluyendo</w:t>
      </w:r>
      <w:r w:rsidR="00993B3C" w:rsidRPr="004E767B">
        <w:rPr>
          <w:rFonts w:ascii="Arial" w:hAnsi="Arial" w:cs="Arial"/>
          <w:sz w:val="20"/>
          <w:szCs w:val="20"/>
        </w:rPr>
        <w:t xml:space="preserve"> </w:t>
      </w:r>
      <w:r w:rsidR="0057260C" w:rsidRPr="004E767B">
        <w:rPr>
          <w:rFonts w:ascii="Arial" w:hAnsi="Arial" w:cs="Arial"/>
          <w:sz w:val="20"/>
          <w:szCs w:val="20"/>
        </w:rPr>
        <w:t xml:space="preserve">el acumulado </w:t>
      </w:r>
      <w:r w:rsidR="00547B11" w:rsidRPr="004E767B">
        <w:rPr>
          <w:rFonts w:ascii="Arial" w:hAnsi="Arial" w:cs="Arial"/>
          <w:sz w:val="20"/>
          <w:szCs w:val="20"/>
        </w:rPr>
        <w:t>del</w:t>
      </w:r>
      <w:r w:rsidR="0032672B" w:rsidRPr="004E767B">
        <w:rPr>
          <w:rFonts w:ascii="Arial" w:hAnsi="Arial" w:cs="Arial"/>
          <w:sz w:val="20"/>
          <w:szCs w:val="20"/>
        </w:rPr>
        <w:t xml:space="preserve"> 20</w:t>
      </w:r>
      <w:r w:rsidR="002A07CF" w:rsidRPr="004E767B">
        <w:rPr>
          <w:rFonts w:ascii="Arial" w:hAnsi="Arial" w:cs="Arial"/>
          <w:sz w:val="20"/>
          <w:szCs w:val="20"/>
        </w:rPr>
        <w:t>2</w:t>
      </w:r>
      <w:r w:rsidR="009E3172">
        <w:rPr>
          <w:rFonts w:ascii="Arial" w:hAnsi="Arial" w:cs="Arial"/>
          <w:sz w:val="20"/>
          <w:szCs w:val="20"/>
        </w:rPr>
        <w:t>3</w:t>
      </w:r>
      <w:r w:rsidR="0042043C" w:rsidRPr="004E767B">
        <w:rPr>
          <w:rFonts w:ascii="Arial" w:hAnsi="Arial" w:cs="Arial"/>
          <w:sz w:val="20"/>
          <w:szCs w:val="20"/>
        </w:rPr>
        <w:t xml:space="preserve">, pendientes de pagar a la S.H.C.P. debido a que no ha sido ministrado el recurso por parte de la </w:t>
      </w:r>
      <w:proofErr w:type="gramStart"/>
      <w:r w:rsidR="0042043C" w:rsidRPr="004E767B">
        <w:rPr>
          <w:rFonts w:ascii="Arial" w:hAnsi="Arial" w:cs="Arial"/>
          <w:sz w:val="20"/>
          <w:szCs w:val="20"/>
        </w:rPr>
        <w:t>Secretaria</w:t>
      </w:r>
      <w:proofErr w:type="gramEnd"/>
      <w:r w:rsidR="0042043C" w:rsidRPr="004E767B">
        <w:rPr>
          <w:rFonts w:ascii="Arial" w:hAnsi="Arial" w:cs="Arial"/>
          <w:sz w:val="20"/>
          <w:szCs w:val="20"/>
        </w:rPr>
        <w:t xml:space="preserve"> de Finanzas y </w:t>
      </w:r>
      <w:r w:rsidR="00AF35BD" w:rsidRPr="004E767B">
        <w:rPr>
          <w:rFonts w:ascii="Arial" w:hAnsi="Arial" w:cs="Arial"/>
          <w:sz w:val="20"/>
          <w:szCs w:val="20"/>
        </w:rPr>
        <w:t>Administración</w:t>
      </w:r>
      <w:r w:rsidR="0042043C" w:rsidRPr="004E767B">
        <w:rPr>
          <w:rFonts w:ascii="Arial" w:hAnsi="Arial" w:cs="Arial"/>
          <w:sz w:val="20"/>
          <w:szCs w:val="20"/>
        </w:rPr>
        <w:t xml:space="preserve"> del Gobierno del Estado</w:t>
      </w:r>
      <w:r w:rsidR="00AF35BD" w:rsidRPr="004E767B">
        <w:rPr>
          <w:rFonts w:ascii="Arial" w:hAnsi="Arial" w:cs="Arial"/>
          <w:sz w:val="20"/>
          <w:szCs w:val="20"/>
        </w:rPr>
        <w:t>, y,</w:t>
      </w:r>
    </w:p>
    <w:p w14:paraId="1D118F62" w14:textId="72DC7D4F" w:rsidR="006518B5" w:rsidRDefault="00AF35BD" w:rsidP="007D391C">
      <w:pPr>
        <w:pStyle w:val="Prrafodelista"/>
        <w:numPr>
          <w:ilvl w:val="2"/>
          <w:numId w:val="25"/>
        </w:numPr>
        <w:spacing w:line="276" w:lineRule="auto"/>
        <w:ind w:left="851" w:hanging="283"/>
        <w:jc w:val="both"/>
        <w:rPr>
          <w:rFonts w:ascii="Arial" w:hAnsi="Arial" w:cs="Arial"/>
          <w:sz w:val="20"/>
          <w:szCs w:val="20"/>
        </w:rPr>
      </w:pPr>
      <w:r w:rsidRPr="004E767B">
        <w:rPr>
          <w:rFonts w:ascii="Arial" w:hAnsi="Arial" w:cs="Arial"/>
          <w:sz w:val="20"/>
          <w:szCs w:val="20"/>
        </w:rPr>
        <w:t xml:space="preserve">Otras cuentas por </w:t>
      </w:r>
      <w:r w:rsidR="003A10D2" w:rsidRPr="004E767B">
        <w:rPr>
          <w:rFonts w:ascii="Arial" w:hAnsi="Arial" w:cs="Arial"/>
          <w:sz w:val="20"/>
          <w:szCs w:val="20"/>
        </w:rPr>
        <w:t>pagar, por un importe de $</w:t>
      </w:r>
      <w:r w:rsidR="00C50260">
        <w:rPr>
          <w:rFonts w:ascii="Arial" w:hAnsi="Arial" w:cs="Arial"/>
          <w:sz w:val="20"/>
          <w:szCs w:val="20"/>
        </w:rPr>
        <w:t xml:space="preserve"> 5,</w:t>
      </w:r>
      <w:r w:rsidR="00A87B41">
        <w:rPr>
          <w:rFonts w:ascii="Arial" w:hAnsi="Arial" w:cs="Arial"/>
          <w:sz w:val="20"/>
          <w:szCs w:val="20"/>
        </w:rPr>
        <w:t>641,581</w:t>
      </w:r>
      <w:r w:rsidR="001111E8" w:rsidRPr="004E767B">
        <w:rPr>
          <w:rFonts w:ascii="Arial" w:hAnsi="Arial" w:cs="Arial"/>
          <w:sz w:val="20"/>
          <w:szCs w:val="20"/>
        </w:rPr>
        <w:t xml:space="preserve"> </w:t>
      </w:r>
      <w:r w:rsidR="003C2FE2" w:rsidRPr="004E767B">
        <w:rPr>
          <w:rFonts w:ascii="Arial" w:hAnsi="Arial" w:cs="Arial"/>
          <w:sz w:val="20"/>
          <w:szCs w:val="20"/>
        </w:rPr>
        <w:t>pesos</w:t>
      </w:r>
      <w:r w:rsidR="003A10D2" w:rsidRPr="004E767B">
        <w:rPr>
          <w:rFonts w:ascii="Arial" w:hAnsi="Arial" w:cs="Arial"/>
          <w:sz w:val="20"/>
          <w:szCs w:val="20"/>
        </w:rPr>
        <w:t>, que integra en su saldo</w:t>
      </w:r>
      <w:r w:rsidR="000773D7" w:rsidRPr="004E767B">
        <w:rPr>
          <w:rFonts w:ascii="Arial" w:hAnsi="Arial" w:cs="Arial"/>
          <w:sz w:val="20"/>
          <w:szCs w:val="20"/>
        </w:rPr>
        <w:t>:</w:t>
      </w:r>
      <w:r w:rsidR="00064533" w:rsidRPr="004E767B">
        <w:rPr>
          <w:rFonts w:ascii="Arial" w:hAnsi="Arial" w:cs="Arial"/>
          <w:sz w:val="20"/>
          <w:szCs w:val="20"/>
        </w:rPr>
        <w:t xml:space="preserve"> a</w:t>
      </w:r>
      <w:r w:rsidR="006518B5" w:rsidRPr="004E767B">
        <w:rPr>
          <w:rFonts w:ascii="Arial" w:hAnsi="Arial" w:cs="Arial"/>
          <w:sz w:val="20"/>
          <w:szCs w:val="20"/>
        </w:rPr>
        <w:t xml:space="preserve">) </w:t>
      </w:r>
      <w:r w:rsidR="003327C1" w:rsidRPr="004E767B">
        <w:rPr>
          <w:rFonts w:ascii="Arial" w:hAnsi="Arial" w:cs="Arial"/>
          <w:sz w:val="20"/>
          <w:szCs w:val="20"/>
        </w:rPr>
        <w:t>$</w:t>
      </w:r>
      <w:r w:rsidR="003327C1" w:rsidRPr="00A22FB3">
        <w:rPr>
          <w:rFonts w:ascii="Arial" w:hAnsi="Arial" w:cs="Arial"/>
          <w:sz w:val="20"/>
          <w:szCs w:val="20"/>
        </w:rPr>
        <w:t xml:space="preserve"> </w:t>
      </w:r>
      <w:r w:rsidR="00C50260">
        <w:rPr>
          <w:rFonts w:ascii="Arial" w:hAnsi="Arial" w:cs="Arial"/>
          <w:sz w:val="20"/>
          <w:szCs w:val="20"/>
        </w:rPr>
        <w:t>601,978</w:t>
      </w:r>
      <w:r w:rsidR="003327C1" w:rsidRPr="00A22FB3">
        <w:rPr>
          <w:rFonts w:ascii="Arial" w:hAnsi="Arial" w:cs="Arial"/>
          <w:sz w:val="20"/>
          <w:szCs w:val="20"/>
        </w:rPr>
        <w:t xml:space="preserve"> pesos, por depósitos pendientes de reembolsar a la Secretaria de Finanzas y Administració</w:t>
      </w:r>
      <w:r w:rsidR="00823CAE">
        <w:rPr>
          <w:rFonts w:ascii="Arial" w:hAnsi="Arial" w:cs="Arial"/>
          <w:sz w:val="20"/>
          <w:szCs w:val="20"/>
        </w:rPr>
        <w:t>n, por Fondo Revolvente y otros</w:t>
      </w:r>
      <w:r w:rsidR="00064533">
        <w:rPr>
          <w:rFonts w:ascii="Arial" w:hAnsi="Arial" w:cs="Arial"/>
          <w:sz w:val="20"/>
          <w:szCs w:val="20"/>
        </w:rPr>
        <w:t xml:space="preserve">, </w:t>
      </w:r>
      <w:r w:rsidR="00B56C73">
        <w:rPr>
          <w:rFonts w:ascii="Arial" w:hAnsi="Arial" w:cs="Arial"/>
          <w:sz w:val="20"/>
          <w:szCs w:val="20"/>
        </w:rPr>
        <w:t>b</w:t>
      </w:r>
      <w:r w:rsidR="006518B5" w:rsidRPr="00A22FB3">
        <w:rPr>
          <w:rFonts w:ascii="Arial" w:hAnsi="Arial" w:cs="Arial"/>
          <w:sz w:val="20"/>
          <w:szCs w:val="20"/>
        </w:rPr>
        <w:t xml:space="preserve">) </w:t>
      </w:r>
      <w:r w:rsidR="00E27CC6">
        <w:rPr>
          <w:rFonts w:ascii="Arial" w:hAnsi="Arial" w:cs="Arial"/>
          <w:sz w:val="20"/>
          <w:szCs w:val="20"/>
        </w:rPr>
        <w:t xml:space="preserve">se tiene </w:t>
      </w:r>
      <w:r w:rsidR="00B8545A" w:rsidRPr="00A22FB3">
        <w:rPr>
          <w:rFonts w:ascii="Arial" w:hAnsi="Arial" w:cs="Arial"/>
          <w:sz w:val="20"/>
          <w:szCs w:val="20"/>
        </w:rPr>
        <w:t>$</w:t>
      </w:r>
      <w:r w:rsidR="003B19F1">
        <w:rPr>
          <w:rFonts w:ascii="Arial" w:hAnsi="Arial" w:cs="Arial"/>
          <w:sz w:val="20"/>
          <w:szCs w:val="20"/>
        </w:rPr>
        <w:t xml:space="preserve"> </w:t>
      </w:r>
      <w:r w:rsidR="00C007A3">
        <w:rPr>
          <w:rFonts w:ascii="Arial" w:hAnsi="Arial" w:cs="Arial"/>
          <w:sz w:val="20"/>
          <w:szCs w:val="20"/>
        </w:rPr>
        <w:t>280,357</w:t>
      </w:r>
      <w:r w:rsidR="003327C1" w:rsidRPr="00A22FB3">
        <w:rPr>
          <w:rFonts w:ascii="Arial" w:hAnsi="Arial" w:cs="Arial"/>
          <w:sz w:val="20"/>
          <w:szCs w:val="20"/>
        </w:rPr>
        <w:t xml:space="preserve"> pesos por depósitos excedentes por créditos otorgados (saldos a favor</w:t>
      </w:r>
      <w:r w:rsidR="00CF5982">
        <w:rPr>
          <w:rFonts w:ascii="Arial" w:hAnsi="Arial" w:cs="Arial"/>
          <w:sz w:val="20"/>
          <w:szCs w:val="20"/>
        </w:rPr>
        <w:t>)</w:t>
      </w:r>
      <w:r w:rsidR="005D15A9">
        <w:rPr>
          <w:rFonts w:ascii="Arial" w:hAnsi="Arial" w:cs="Arial"/>
          <w:sz w:val="20"/>
          <w:szCs w:val="20"/>
        </w:rPr>
        <w:t xml:space="preserve">, </w:t>
      </w:r>
      <w:r w:rsidR="001F5744">
        <w:rPr>
          <w:rFonts w:ascii="Arial" w:hAnsi="Arial" w:cs="Arial"/>
          <w:sz w:val="20"/>
          <w:szCs w:val="20"/>
        </w:rPr>
        <w:t xml:space="preserve"> </w:t>
      </w:r>
      <w:r w:rsidR="00F4650C">
        <w:rPr>
          <w:rFonts w:ascii="Arial" w:hAnsi="Arial" w:cs="Arial"/>
          <w:sz w:val="20"/>
          <w:szCs w:val="20"/>
        </w:rPr>
        <w:t>c</w:t>
      </w:r>
      <w:r w:rsidR="001F5744">
        <w:rPr>
          <w:rFonts w:ascii="Arial" w:hAnsi="Arial" w:cs="Arial"/>
          <w:sz w:val="20"/>
          <w:szCs w:val="20"/>
        </w:rPr>
        <w:t>)</w:t>
      </w:r>
      <w:r w:rsidR="00B8545A" w:rsidRPr="00A22FB3">
        <w:rPr>
          <w:rFonts w:ascii="Arial" w:hAnsi="Arial" w:cs="Arial"/>
          <w:sz w:val="20"/>
          <w:szCs w:val="20"/>
        </w:rPr>
        <w:t xml:space="preserve"> $</w:t>
      </w:r>
      <w:r w:rsidR="00C007A3">
        <w:rPr>
          <w:rFonts w:ascii="Arial" w:hAnsi="Arial" w:cs="Arial"/>
          <w:sz w:val="20"/>
          <w:szCs w:val="20"/>
        </w:rPr>
        <w:t>197,992</w:t>
      </w:r>
      <w:r w:rsidR="00913D88">
        <w:rPr>
          <w:rFonts w:ascii="Arial" w:hAnsi="Arial" w:cs="Arial"/>
          <w:sz w:val="20"/>
          <w:szCs w:val="20"/>
        </w:rPr>
        <w:t xml:space="preserve"> </w:t>
      </w:r>
      <w:r w:rsidR="00B8545A" w:rsidRPr="00A22FB3">
        <w:rPr>
          <w:rFonts w:ascii="Arial" w:hAnsi="Arial" w:cs="Arial"/>
          <w:sz w:val="20"/>
          <w:szCs w:val="20"/>
        </w:rPr>
        <w:t xml:space="preserve">pesos por depósitos a favor de los municipios </w:t>
      </w:r>
      <w:r w:rsidR="00AF2630">
        <w:rPr>
          <w:rFonts w:ascii="Arial" w:hAnsi="Arial" w:cs="Arial"/>
          <w:sz w:val="20"/>
          <w:szCs w:val="20"/>
        </w:rPr>
        <w:t xml:space="preserve">y </w:t>
      </w:r>
      <w:r w:rsidR="00B8545A" w:rsidRPr="00A22FB3">
        <w:rPr>
          <w:rFonts w:ascii="Arial" w:hAnsi="Arial" w:cs="Arial"/>
          <w:sz w:val="20"/>
          <w:szCs w:val="20"/>
        </w:rPr>
        <w:t>convenios liquidados</w:t>
      </w:r>
      <w:r w:rsidR="00F87E3E">
        <w:rPr>
          <w:rFonts w:ascii="Arial" w:hAnsi="Arial" w:cs="Arial"/>
          <w:sz w:val="20"/>
          <w:szCs w:val="20"/>
        </w:rPr>
        <w:t xml:space="preserve"> y d) $ 5,000,000 al FIRA por recurso enviado por SADER y que se sirvió como intermediario entre ambas instituciones, dicho recurso </w:t>
      </w:r>
      <w:r w:rsidR="00510E4D">
        <w:rPr>
          <w:rFonts w:ascii="Arial" w:hAnsi="Arial" w:cs="Arial"/>
          <w:sz w:val="20"/>
          <w:szCs w:val="20"/>
        </w:rPr>
        <w:t>no ha sido</w:t>
      </w:r>
      <w:r w:rsidR="00F87E3E">
        <w:rPr>
          <w:rFonts w:ascii="Arial" w:hAnsi="Arial" w:cs="Arial"/>
          <w:sz w:val="20"/>
          <w:szCs w:val="20"/>
        </w:rPr>
        <w:t xml:space="preserve"> entregado </w:t>
      </w:r>
      <w:r w:rsidR="00510E4D">
        <w:rPr>
          <w:rFonts w:ascii="Arial" w:hAnsi="Arial" w:cs="Arial"/>
          <w:sz w:val="20"/>
          <w:szCs w:val="20"/>
        </w:rPr>
        <w:t>al cierre del mes de</w:t>
      </w:r>
      <w:r w:rsidR="00F87E3E">
        <w:rPr>
          <w:rFonts w:ascii="Arial" w:hAnsi="Arial" w:cs="Arial"/>
          <w:sz w:val="20"/>
          <w:szCs w:val="20"/>
        </w:rPr>
        <w:t xml:space="preserve"> </w:t>
      </w:r>
      <w:r w:rsidR="00A87B41">
        <w:rPr>
          <w:rFonts w:ascii="Arial" w:hAnsi="Arial" w:cs="Arial"/>
          <w:sz w:val="20"/>
          <w:szCs w:val="20"/>
        </w:rPr>
        <w:t>diciembre</w:t>
      </w:r>
      <w:r w:rsidR="00F87E3E">
        <w:rPr>
          <w:rFonts w:ascii="Arial" w:hAnsi="Arial" w:cs="Arial"/>
          <w:sz w:val="20"/>
          <w:szCs w:val="20"/>
        </w:rPr>
        <w:t xml:space="preserve"> de 202</w:t>
      </w:r>
      <w:r w:rsidR="00A87B41">
        <w:rPr>
          <w:rFonts w:ascii="Arial" w:hAnsi="Arial" w:cs="Arial"/>
          <w:sz w:val="20"/>
          <w:szCs w:val="20"/>
        </w:rPr>
        <w:t>4</w:t>
      </w:r>
      <w:r w:rsidR="00F87E3E">
        <w:rPr>
          <w:rFonts w:ascii="Arial" w:hAnsi="Arial" w:cs="Arial"/>
          <w:sz w:val="20"/>
          <w:szCs w:val="20"/>
        </w:rPr>
        <w:t xml:space="preserve">. </w:t>
      </w:r>
    </w:p>
    <w:p w14:paraId="0EE6226F" w14:textId="4CA0C62A" w:rsidR="00D50F52" w:rsidRDefault="00A87B41" w:rsidP="0021359D">
      <w:pPr>
        <w:pStyle w:val="Prrafodelista"/>
        <w:spacing w:line="276" w:lineRule="auto"/>
        <w:ind w:left="397"/>
        <w:jc w:val="both"/>
        <w:rPr>
          <w:noProof/>
        </w:rPr>
      </w:pPr>
      <w:r>
        <w:rPr>
          <w:noProof/>
        </w:rPr>
        <w:drawing>
          <wp:anchor distT="0" distB="0" distL="114300" distR="114300" simplePos="0" relativeHeight="252976128" behindDoc="0" locked="0" layoutInCell="1" allowOverlap="1" wp14:anchorId="6AB2B01D" wp14:editId="7B721ACD">
            <wp:simplePos x="0" y="0"/>
            <wp:positionH relativeFrom="margin">
              <wp:align>right</wp:align>
            </wp:positionH>
            <wp:positionV relativeFrom="paragraph">
              <wp:posOffset>16206</wp:posOffset>
            </wp:positionV>
            <wp:extent cx="6410629" cy="3073400"/>
            <wp:effectExtent l="0" t="0" r="9525" b="0"/>
            <wp:wrapNone/>
            <wp:docPr id="6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0629"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D75629" w14:textId="44F60280" w:rsidR="00D50F52" w:rsidRDefault="00D50F52" w:rsidP="0021359D">
      <w:pPr>
        <w:pStyle w:val="Prrafodelista"/>
        <w:spacing w:line="276" w:lineRule="auto"/>
        <w:ind w:left="397"/>
        <w:jc w:val="both"/>
        <w:rPr>
          <w:noProof/>
        </w:rPr>
      </w:pPr>
    </w:p>
    <w:p w14:paraId="5067BD8E" w14:textId="21B311D4" w:rsidR="00D50F52" w:rsidRDefault="00D50F52" w:rsidP="0021359D">
      <w:pPr>
        <w:pStyle w:val="Prrafodelista"/>
        <w:spacing w:line="276" w:lineRule="auto"/>
        <w:ind w:left="397"/>
        <w:jc w:val="both"/>
        <w:rPr>
          <w:noProof/>
        </w:rPr>
      </w:pPr>
    </w:p>
    <w:p w14:paraId="40885EBD" w14:textId="6EA5CC49" w:rsidR="00D50F52" w:rsidRDefault="00D50F52" w:rsidP="0021359D">
      <w:pPr>
        <w:pStyle w:val="Prrafodelista"/>
        <w:spacing w:line="276" w:lineRule="auto"/>
        <w:ind w:left="397"/>
        <w:jc w:val="both"/>
        <w:rPr>
          <w:noProof/>
        </w:rPr>
      </w:pPr>
    </w:p>
    <w:p w14:paraId="0F0C5613" w14:textId="69A01B21" w:rsidR="00D50F52" w:rsidRDefault="00D50F52" w:rsidP="0021359D">
      <w:pPr>
        <w:pStyle w:val="Prrafodelista"/>
        <w:spacing w:line="276" w:lineRule="auto"/>
        <w:ind w:left="397"/>
        <w:jc w:val="both"/>
        <w:rPr>
          <w:noProof/>
        </w:rPr>
      </w:pPr>
    </w:p>
    <w:p w14:paraId="53F90572" w14:textId="77777777" w:rsidR="00D50F52" w:rsidRDefault="00D50F52" w:rsidP="0021359D">
      <w:pPr>
        <w:pStyle w:val="Prrafodelista"/>
        <w:spacing w:line="276" w:lineRule="auto"/>
        <w:ind w:left="397"/>
        <w:jc w:val="both"/>
        <w:rPr>
          <w:noProof/>
        </w:rPr>
      </w:pPr>
    </w:p>
    <w:p w14:paraId="69194A1C" w14:textId="78D3ED77" w:rsidR="00D50F52" w:rsidRDefault="00D50F52" w:rsidP="0021359D">
      <w:pPr>
        <w:pStyle w:val="Prrafodelista"/>
        <w:spacing w:line="276" w:lineRule="auto"/>
        <w:ind w:left="397"/>
        <w:jc w:val="both"/>
        <w:rPr>
          <w:noProof/>
        </w:rPr>
      </w:pPr>
    </w:p>
    <w:p w14:paraId="627D4CFB" w14:textId="77777777" w:rsidR="00D50F52" w:rsidRDefault="00D50F52" w:rsidP="0021359D">
      <w:pPr>
        <w:pStyle w:val="Prrafodelista"/>
        <w:spacing w:line="276" w:lineRule="auto"/>
        <w:ind w:left="397"/>
        <w:jc w:val="both"/>
        <w:rPr>
          <w:noProof/>
        </w:rPr>
      </w:pPr>
    </w:p>
    <w:p w14:paraId="03502171" w14:textId="77777777" w:rsidR="00D50F52" w:rsidRDefault="00D50F52" w:rsidP="0021359D">
      <w:pPr>
        <w:pStyle w:val="Prrafodelista"/>
        <w:spacing w:line="276" w:lineRule="auto"/>
        <w:ind w:left="397"/>
        <w:jc w:val="both"/>
        <w:rPr>
          <w:noProof/>
        </w:rPr>
      </w:pPr>
    </w:p>
    <w:p w14:paraId="3D06C668" w14:textId="7E54CB47" w:rsidR="00D50F52" w:rsidRDefault="00D50F52" w:rsidP="0021359D">
      <w:pPr>
        <w:pStyle w:val="Prrafodelista"/>
        <w:spacing w:line="276" w:lineRule="auto"/>
        <w:ind w:left="397"/>
        <w:jc w:val="both"/>
        <w:rPr>
          <w:noProof/>
        </w:rPr>
      </w:pPr>
    </w:p>
    <w:p w14:paraId="509AD822" w14:textId="77777777" w:rsidR="00D50F52" w:rsidRDefault="00D50F52" w:rsidP="0021359D">
      <w:pPr>
        <w:pStyle w:val="Prrafodelista"/>
        <w:spacing w:line="276" w:lineRule="auto"/>
        <w:ind w:left="397"/>
        <w:jc w:val="both"/>
        <w:rPr>
          <w:noProof/>
        </w:rPr>
      </w:pPr>
    </w:p>
    <w:p w14:paraId="5DD2C87F" w14:textId="77777777" w:rsidR="00D50F52" w:rsidRDefault="00D50F52" w:rsidP="0021359D">
      <w:pPr>
        <w:pStyle w:val="Prrafodelista"/>
        <w:spacing w:line="276" w:lineRule="auto"/>
        <w:ind w:left="397"/>
        <w:jc w:val="both"/>
        <w:rPr>
          <w:noProof/>
        </w:rPr>
      </w:pPr>
    </w:p>
    <w:p w14:paraId="344DCB39" w14:textId="77777777" w:rsidR="00D50F52" w:rsidRDefault="00D50F52" w:rsidP="0021359D">
      <w:pPr>
        <w:pStyle w:val="Prrafodelista"/>
        <w:spacing w:line="276" w:lineRule="auto"/>
        <w:ind w:left="397"/>
        <w:jc w:val="both"/>
        <w:rPr>
          <w:noProof/>
        </w:rPr>
      </w:pPr>
    </w:p>
    <w:p w14:paraId="10F52317" w14:textId="77777777" w:rsidR="00D50F52" w:rsidRDefault="00D50F52" w:rsidP="0021359D">
      <w:pPr>
        <w:pStyle w:val="Prrafodelista"/>
        <w:spacing w:line="276" w:lineRule="auto"/>
        <w:ind w:left="397"/>
        <w:jc w:val="both"/>
        <w:rPr>
          <w:noProof/>
        </w:rPr>
      </w:pPr>
    </w:p>
    <w:p w14:paraId="6EFC7AA7" w14:textId="77777777" w:rsidR="00D50F52" w:rsidRDefault="00D50F52" w:rsidP="0021359D">
      <w:pPr>
        <w:pStyle w:val="Prrafodelista"/>
        <w:spacing w:line="276" w:lineRule="auto"/>
        <w:ind w:left="397"/>
        <w:jc w:val="both"/>
        <w:rPr>
          <w:noProof/>
        </w:rPr>
      </w:pPr>
    </w:p>
    <w:p w14:paraId="05010121" w14:textId="6C45966C" w:rsidR="00133257" w:rsidRPr="00494468" w:rsidRDefault="008E109A" w:rsidP="008E109A">
      <w:pPr>
        <w:pStyle w:val="Texto"/>
        <w:spacing w:line="276" w:lineRule="auto"/>
        <w:ind w:left="360" w:firstLine="0"/>
        <w:rPr>
          <w:b/>
          <w:sz w:val="20"/>
        </w:rPr>
      </w:pPr>
      <w:r>
        <w:rPr>
          <w:b/>
          <w:sz w:val="20"/>
        </w:rPr>
        <w:lastRenderedPageBreak/>
        <w:t xml:space="preserve">     2) </w:t>
      </w:r>
      <w:r w:rsidR="00133257" w:rsidRPr="00A22FB3">
        <w:rPr>
          <w:b/>
          <w:sz w:val="20"/>
        </w:rPr>
        <w:t xml:space="preserve">OTROS PASIVOS A CORTO PLAZO: </w:t>
      </w:r>
      <w:r w:rsidR="00133257" w:rsidRPr="00A22FB3">
        <w:rPr>
          <w:sz w:val="20"/>
        </w:rPr>
        <w:t xml:space="preserve">Se integra de los Ingresos </w:t>
      </w:r>
      <w:r w:rsidR="00762DBB" w:rsidRPr="00A22FB3">
        <w:rPr>
          <w:sz w:val="20"/>
        </w:rPr>
        <w:t>por Clasificar $</w:t>
      </w:r>
      <w:r w:rsidR="00EF5D7D">
        <w:rPr>
          <w:sz w:val="20"/>
        </w:rPr>
        <w:t xml:space="preserve"> </w:t>
      </w:r>
      <w:r w:rsidR="00A87B41">
        <w:rPr>
          <w:sz w:val="20"/>
        </w:rPr>
        <w:t>916,529</w:t>
      </w:r>
      <w:r w:rsidR="001111E8" w:rsidRPr="00A22FB3">
        <w:rPr>
          <w:sz w:val="20"/>
        </w:rPr>
        <w:t xml:space="preserve"> </w:t>
      </w:r>
      <w:r w:rsidR="003C2FE2" w:rsidRPr="00A22FB3">
        <w:rPr>
          <w:sz w:val="20"/>
        </w:rPr>
        <w:t>pesos</w:t>
      </w:r>
      <w:r w:rsidR="00133257" w:rsidRPr="00A22FB3">
        <w:rPr>
          <w:sz w:val="20"/>
        </w:rPr>
        <w:t xml:space="preserve"> y representa los recursos depositados en las cuentas bancarias de SI FINANCIA por los acreditados, pendientes de identificar según la referencia CIE de cada uno de ellos.  De estos depósitos al cierre de cada mes se le emite un reporte a la Dirección de </w:t>
      </w:r>
      <w:r w:rsidR="00291F3E">
        <w:rPr>
          <w:sz w:val="20"/>
        </w:rPr>
        <w:t>Administración de Cartera,</w:t>
      </w:r>
      <w:r w:rsidR="00133257" w:rsidRPr="00A22FB3">
        <w:rPr>
          <w:sz w:val="20"/>
        </w:rPr>
        <w:t xml:space="preserve"> para que se realice la conciliación correspondiente y se</w:t>
      </w:r>
      <w:r w:rsidR="006D50A0" w:rsidRPr="00A22FB3">
        <w:rPr>
          <w:sz w:val="20"/>
        </w:rPr>
        <w:t>an</w:t>
      </w:r>
      <w:r w:rsidR="00715DF7" w:rsidRPr="00A22FB3">
        <w:rPr>
          <w:sz w:val="20"/>
        </w:rPr>
        <w:t xml:space="preserve"> aplica</w:t>
      </w:r>
      <w:r w:rsidR="006D50A0" w:rsidRPr="00A22FB3">
        <w:rPr>
          <w:sz w:val="20"/>
        </w:rPr>
        <w:t>dos</w:t>
      </w:r>
      <w:r w:rsidR="00715DF7" w:rsidRPr="00A22FB3">
        <w:rPr>
          <w:sz w:val="20"/>
        </w:rPr>
        <w:t xml:space="preserve"> los depósitos identificados, en su momento</w:t>
      </w:r>
      <w:r w:rsidR="00F87E3E">
        <w:rPr>
          <w:sz w:val="20"/>
        </w:rPr>
        <w:t>.</w:t>
      </w:r>
    </w:p>
    <w:p w14:paraId="4B007FAA" w14:textId="623731E7" w:rsidR="00F01D40" w:rsidRDefault="008E109A" w:rsidP="008E109A">
      <w:pPr>
        <w:pStyle w:val="Texto"/>
        <w:spacing w:line="276" w:lineRule="auto"/>
        <w:ind w:left="360" w:firstLine="0"/>
        <w:rPr>
          <w:sz w:val="20"/>
        </w:rPr>
      </w:pPr>
      <w:r>
        <w:rPr>
          <w:b/>
          <w:sz w:val="20"/>
        </w:rPr>
        <w:t xml:space="preserve">       3) </w:t>
      </w:r>
      <w:r w:rsidR="00625EA2" w:rsidRPr="00F60867">
        <w:rPr>
          <w:b/>
          <w:sz w:val="20"/>
        </w:rPr>
        <w:t xml:space="preserve">DOCUMENTOS POR PAGAR A LARGO PLAZO. </w:t>
      </w:r>
      <w:r w:rsidR="00625EA2" w:rsidRPr="00DD54A2">
        <w:rPr>
          <w:sz w:val="20"/>
        </w:rPr>
        <w:t xml:space="preserve">Por un </w:t>
      </w:r>
      <w:r w:rsidR="00625EA2" w:rsidRPr="00725C31">
        <w:rPr>
          <w:sz w:val="20"/>
        </w:rPr>
        <w:t>importe de $</w:t>
      </w:r>
      <w:r w:rsidR="008A67EF" w:rsidRPr="00725C31">
        <w:rPr>
          <w:sz w:val="20"/>
        </w:rPr>
        <w:t xml:space="preserve"> </w:t>
      </w:r>
      <w:r w:rsidR="00B83496">
        <w:rPr>
          <w:sz w:val="20"/>
        </w:rPr>
        <w:t>0</w:t>
      </w:r>
      <w:r w:rsidR="00625EA2" w:rsidRPr="00DD54A2">
        <w:rPr>
          <w:sz w:val="20"/>
        </w:rPr>
        <w:t xml:space="preserve"> pesos correspond</w:t>
      </w:r>
      <w:r w:rsidR="00291F3E">
        <w:rPr>
          <w:sz w:val="20"/>
        </w:rPr>
        <w:t>en a los</w:t>
      </w:r>
      <w:r w:rsidR="00625EA2" w:rsidRPr="00DD54A2">
        <w:rPr>
          <w:sz w:val="20"/>
        </w:rPr>
        <w:t xml:space="preserve"> </w:t>
      </w:r>
      <w:proofErr w:type="spellStart"/>
      <w:r w:rsidR="00625EA2" w:rsidRPr="00DD54A2">
        <w:rPr>
          <w:sz w:val="20"/>
        </w:rPr>
        <w:t>Depp´s</w:t>
      </w:r>
      <w:proofErr w:type="spellEnd"/>
      <w:r w:rsidR="00625EA2" w:rsidRPr="00DD54A2">
        <w:rPr>
          <w:sz w:val="20"/>
        </w:rPr>
        <w:t>, emitidos y autorizados en el ejercicio 202</w:t>
      </w:r>
      <w:r w:rsidR="00C50260">
        <w:rPr>
          <w:sz w:val="20"/>
        </w:rPr>
        <w:t>4</w:t>
      </w:r>
      <w:r w:rsidR="00625EA2" w:rsidRPr="00DD54A2">
        <w:rPr>
          <w:sz w:val="20"/>
        </w:rPr>
        <w:t>, importe que adeuda a esta fecha la Secretaría de Finanzas y Administración del Gobierno del Estado a la Entidad</w:t>
      </w:r>
      <w:r w:rsidR="00625EA2">
        <w:rPr>
          <w:sz w:val="20"/>
        </w:rPr>
        <w:t>.</w:t>
      </w:r>
    </w:p>
    <w:p w14:paraId="234F713A" w14:textId="737A8A5D" w:rsidR="00EB6F78" w:rsidRDefault="008E109A" w:rsidP="008E109A">
      <w:pPr>
        <w:pStyle w:val="Texto"/>
        <w:spacing w:line="276" w:lineRule="auto"/>
        <w:ind w:left="360" w:firstLine="0"/>
        <w:rPr>
          <w:sz w:val="20"/>
        </w:rPr>
      </w:pPr>
      <w:r>
        <w:rPr>
          <w:b/>
          <w:sz w:val="20"/>
        </w:rPr>
        <w:t xml:space="preserve">       4) </w:t>
      </w:r>
      <w:r w:rsidR="00DB7758" w:rsidRPr="00A22FB3">
        <w:rPr>
          <w:b/>
          <w:sz w:val="20"/>
        </w:rPr>
        <w:t>FONDOS Y BIENES DE TERCEROS EN GARANTIA Y/O ADMINISTRACION A LARGO PLAZO</w:t>
      </w:r>
      <w:r w:rsidR="00DB7758" w:rsidRPr="00A22FB3">
        <w:rPr>
          <w:sz w:val="20"/>
        </w:rPr>
        <w:t xml:space="preserve">.  </w:t>
      </w:r>
    </w:p>
    <w:p w14:paraId="0E74A16E" w14:textId="3E527D46" w:rsidR="0031088E" w:rsidRDefault="00E9281F" w:rsidP="0031088E">
      <w:pPr>
        <w:pStyle w:val="Texto"/>
        <w:spacing w:after="0" w:line="240" w:lineRule="auto"/>
        <w:ind w:left="567" w:firstLine="0"/>
        <w:rPr>
          <w:sz w:val="20"/>
          <w:lang w:val="es-ES_tradnl"/>
        </w:rPr>
      </w:pPr>
      <w:r>
        <w:rPr>
          <w:sz w:val="20"/>
          <w:lang w:val="es-ES_tradnl"/>
        </w:rPr>
        <w:t xml:space="preserve">Importe total en esta cuenta </w:t>
      </w:r>
      <w:r w:rsidRPr="00C902A2">
        <w:rPr>
          <w:sz w:val="20"/>
          <w:lang w:val="es-ES_tradnl"/>
        </w:rPr>
        <w:t xml:space="preserve">$ </w:t>
      </w:r>
      <w:r w:rsidR="005D3A26">
        <w:rPr>
          <w:sz w:val="20"/>
          <w:lang w:val="es-ES_tradnl"/>
        </w:rPr>
        <w:t>7</w:t>
      </w:r>
      <w:r w:rsidR="00A87B41">
        <w:rPr>
          <w:sz w:val="20"/>
          <w:lang w:val="es-ES_tradnl"/>
        </w:rPr>
        <w:t>9</w:t>
      </w:r>
      <w:r w:rsidR="005D3A26">
        <w:rPr>
          <w:sz w:val="20"/>
          <w:lang w:val="es-ES_tradnl"/>
        </w:rPr>
        <w:t>,</w:t>
      </w:r>
      <w:r w:rsidR="00A87B41">
        <w:rPr>
          <w:sz w:val="20"/>
          <w:lang w:val="es-ES_tradnl"/>
        </w:rPr>
        <w:t>102,765</w:t>
      </w:r>
      <w:r w:rsidR="00CB3D02">
        <w:rPr>
          <w:sz w:val="20"/>
          <w:lang w:val="es-ES_tradnl"/>
        </w:rPr>
        <w:t xml:space="preserve"> </w:t>
      </w:r>
      <w:r w:rsidR="00E50FFF">
        <w:rPr>
          <w:sz w:val="20"/>
          <w:lang w:val="es-ES_tradnl"/>
        </w:rPr>
        <w:t>Sus</w:t>
      </w:r>
      <w:r w:rsidR="00603C3D">
        <w:rPr>
          <w:sz w:val="20"/>
          <w:lang w:val="es-ES_tradnl"/>
        </w:rPr>
        <w:t xml:space="preserve"> </w:t>
      </w:r>
      <w:r w:rsidR="00E50FFF">
        <w:rPr>
          <w:sz w:val="20"/>
          <w:lang w:val="es-ES_tradnl"/>
        </w:rPr>
        <w:t>saldos por cuenta son los siguientes</w:t>
      </w:r>
      <w:r w:rsidR="00603C3D">
        <w:rPr>
          <w:sz w:val="20"/>
          <w:lang w:val="es-ES_tradnl"/>
        </w:rPr>
        <w:t>:</w:t>
      </w:r>
    </w:p>
    <w:p w14:paraId="7629A182" w14:textId="7C7138A2" w:rsidR="00603C3D" w:rsidRDefault="00A87B41" w:rsidP="0031088E">
      <w:pPr>
        <w:pStyle w:val="Texto"/>
        <w:spacing w:after="0" w:line="240" w:lineRule="auto"/>
        <w:ind w:left="567" w:firstLine="0"/>
        <w:rPr>
          <w:sz w:val="20"/>
          <w:lang w:val="es-ES_tradnl"/>
        </w:rPr>
      </w:pPr>
      <w:r>
        <w:rPr>
          <w:noProof/>
        </w:rPr>
        <w:drawing>
          <wp:anchor distT="0" distB="0" distL="114300" distR="114300" simplePos="0" relativeHeight="252978176" behindDoc="0" locked="0" layoutInCell="1" allowOverlap="1" wp14:anchorId="1582B9E7" wp14:editId="339599E7">
            <wp:simplePos x="0" y="0"/>
            <wp:positionH relativeFrom="margin">
              <wp:align>right</wp:align>
            </wp:positionH>
            <wp:positionV relativeFrom="paragraph">
              <wp:posOffset>75537</wp:posOffset>
            </wp:positionV>
            <wp:extent cx="6601985" cy="1042035"/>
            <wp:effectExtent l="0" t="0" r="8890" b="5715"/>
            <wp:wrapNone/>
            <wp:docPr id="64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 name="Picture 6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01985" cy="1042035"/>
                    </a:xfrm>
                    <a:prstGeom prst="rect">
                      <a:avLst/>
                    </a:prstGeom>
                    <a:noFill/>
                    <a:ln>
                      <a:noFill/>
                    </a:ln>
                  </pic:spPr>
                </pic:pic>
              </a:graphicData>
            </a:graphic>
            <wp14:sizeRelH relativeFrom="margin">
              <wp14:pctWidth>0</wp14:pctWidth>
            </wp14:sizeRelH>
          </wp:anchor>
        </w:drawing>
      </w:r>
    </w:p>
    <w:p w14:paraId="1E4C5B47" w14:textId="02169005" w:rsidR="007B1567" w:rsidRDefault="007B1567" w:rsidP="001561BA">
      <w:pPr>
        <w:pStyle w:val="Prrafodelista"/>
        <w:ind w:left="567"/>
        <w:rPr>
          <w:noProof/>
          <w:lang w:val="es-MX" w:eastAsia="es-MX"/>
        </w:rPr>
      </w:pPr>
    </w:p>
    <w:p w14:paraId="15351ACC" w14:textId="22F039D0" w:rsidR="00AF3610" w:rsidRDefault="00AF3610" w:rsidP="001561BA">
      <w:pPr>
        <w:pStyle w:val="Prrafodelista"/>
        <w:ind w:left="567"/>
        <w:rPr>
          <w:noProof/>
          <w:lang w:val="es-MX" w:eastAsia="es-MX"/>
        </w:rPr>
      </w:pPr>
    </w:p>
    <w:p w14:paraId="5C231C14" w14:textId="60260784" w:rsidR="00AF3610" w:rsidRDefault="00AF3610" w:rsidP="001561BA">
      <w:pPr>
        <w:pStyle w:val="Prrafodelista"/>
        <w:ind w:left="567"/>
        <w:rPr>
          <w:noProof/>
          <w:lang w:val="es-MX" w:eastAsia="es-MX"/>
        </w:rPr>
      </w:pPr>
    </w:p>
    <w:p w14:paraId="1158B51E" w14:textId="13291274" w:rsidR="00AF3610" w:rsidRDefault="00AF3610" w:rsidP="001561BA">
      <w:pPr>
        <w:pStyle w:val="Prrafodelista"/>
        <w:ind w:left="567"/>
        <w:rPr>
          <w:noProof/>
          <w:lang w:val="es-MX" w:eastAsia="es-MX"/>
        </w:rPr>
      </w:pPr>
    </w:p>
    <w:p w14:paraId="13290403" w14:textId="77777777" w:rsidR="00AF3610" w:rsidRDefault="00AF3610" w:rsidP="001561BA">
      <w:pPr>
        <w:pStyle w:val="Prrafodelista"/>
        <w:ind w:left="567"/>
        <w:rPr>
          <w:sz w:val="20"/>
        </w:rPr>
      </w:pPr>
    </w:p>
    <w:p w14:paraId="2220366C" w14:textId="77777777" w:rsidR="005601F4" w:rsidRDefault="005601F4" w:rsidP="001561BA">
      <w:pPr>
        <w:pStyle w:val="Prrafodelista"/>
        <w:ind w:left="567"/>
        <w:rPr>
          <w:sz w:val="20"/>
        </w:rPr>
      </w:pPr>
    </w:p>
    <w:p w14:paraId="64E3EF27" w14:textId="0413FC53" w:rsidR="005601F4" w:rsidRDefault="005601F4" w:rsidP="001561BA">
      <w:pPr>
        <w:pStyle w:val="Prrafodelista"/>
        <w:ind w:left="567"/>
        <w:rPr>
          <w:sz w:val="20"/>
        </w:rPr>
      </w:pPr>
    </w:p>
    <w:p w14:paraId="61182E9C" w14:textId="261E8FBC" w:rsidR="00443C0C" w:rsidRDefault="0031088E" w:rsidP="00E9281F">
      <w:pPr>
        <w:pStyle w:val="Texto"/>
        <w:spacing w:after="0" w:line="240" w:lineRule="auto"/>
        <w:ind w:left="567" w:firstLine="0"/>
      </w:pPr>
      <w:bookmarkStart w:id="4" w:name="OLE_LINK1"/>
      <w:r w:rsidRPr="00E9281F">
        <w:rPr>
          <w:sz w:val="20"/>
          <w:lang w:val="es-ES_tradnl"/>
        </w:rPr>
        <w:t xml:space="preserve">A </w:t>
      </w:r>
      <w:r w:rsidR="00E50FFF" w:rsidRPr="00E9281F">
        <w:rPr>
          <w:sz w:val="20"/>
          <w:lang w:val="es-ES_tradnl"/>
        </w:rPr>
        <w:t>continuación,</w:t>
      </w:r>
      <w:r w:rsidRPr="00E9281F">
        <w:rPr>
          <w:sz w:val="20"/>
          <w:lang w:val="es-ES_tradnl"/>
        </w:rPr>
        <w:t xml:space="preserve"> se presenta la integración </w:t>
      </w:r>
      <w:r w:rsidR="00AE0F3C">
        <w:rPr>
          <w:sz w:val="20"/>
          <w:lang w:val="es-ES_tradnl"/>
        </w:rPr>
        <w:t>de</w:t>
      </w:r>
      <w:r w:rsidR="00E9281F" w:rsidRPr="00E9281F">
        <w:rPr>
          <w:sz w:val="20"/>
          <w:lang w:val="es-ES_tradnl"/>
        </w:rPr>
        <w:t xml:space="preserve"> </w:t>
      </w:r>
      <w:r w:rsidR="00603C3D">
        <w:rPr>
          <w:sz w:val="20"/>
          <w:lang w:val="es-ES_tradnl"/>
        </w:rPr>
        <w:t>saldos</w:t>
      </w:r>
      <w:r w:rsidR="00E9281F" w:rsidRPr="00E9281F">
        <w:rPr>
          <w:sz w:val="20"/>
          <w:lang w:val="es-ES_tradnl"/>
        </w:rPr>
        <w:t xml:space="preserve"> </w:t>
      </w:r>
      <w:r w:rsidR="00AE0F3C">
        <w:rPr>
          <w:sz w:val="20"/>
          <w:lang w:val="es-ES_tradnl"/>
        </w:rPr>
        <w:t xml:space="preserve">reflejados </w:t>
      </w:r>
      <w:r w:rsidR="00E9281F" w:rsidRPr="00E9281F">
        <w:rPr>
          <w:sz w:val="20"/>
          <w:lang w:val="es-ES_tradnl"/>
        </w:rPr>
        <w:t>en la Balanza</w:t>
      </w:r>
      <w:r w:rsidR="00E9281F">
        <w:rPr>
          <w:sz w:val="20"/>
          <w:lang w:val="es-ES_tradnl"/>
        </w:rPr>
        <w:t xml:space="preserve"> de Comprobación</w:t>
      </w:r>
      <w:r w:rsidR="00E9281F" w:rsidRPr="00E9281F">
        <w:rPr>
          <w:sz w:val="20"/>
          <w:lang w:val="es-ES_tradnl"/>
        </w:rPr>
        <w:t xml:space="preserve">, </w:t>
      </w:r>
      <w:r w:rsidRPr="00E9281F">
        <w:rPr>
          <w:sz w:val="20"/>
          <w:lang w:val="es-ES_tradnl"/>
        </w:rPr>
        <w:t>detallando los conceptos e importes de los mismos:</w:t>
      </w:r>
      <w:r w:rsidR="005601F4" w:rsidRPr="005601F4">
        <w:t xml:space="preserve"> </w:t>
      </w:r>
    </w:p>
    <w:p w14:paraId="1FD8B9B4" w14:textId="77777777" w:rsidR="00DD3755" w:rsidRDefault="00DD3755" w:rsidP="00552FFA">
      <w:pPr>
        <w:pStyle w:val="Texto"/>
        <w:spacing w:after="0" w:line="240" w:lineRule="auto"/>
        <w:ind w:left="567" w:firstLine="0"/>
        <w:jc w:val="center"/>
        <w:rPr>
          <w:noProof/>
        </w:rPr>
      </w:pPr>
    </w:p>
    <w:p w14:paraId="661251A3" w14:textId="1C735EBB" w:rsidR="00220026" w:rsidRDefault="00220026" w:rsidP="00552FFA">
      <w:pPr>
        <w:pStyle w:val="Texto"/>
        <w:spacing w:after="0" w:line="240" w:lineRule="auto"/>
        <w:ind w:left="567" w:firstLine="0"/>
        <w:jc w:val="center"/>
        <w:rPr>
          <w:noProof/>
        </w:rPr>
      </w:pPr>
      <w:r>
        <w:t>|</w:t>
      </w:r>
      <w:r w:rsidRPr="00220026">
        <w:drawing>
          <wp:inline distT="0" distB="0" distL="0" distR="0" wp14:anchorId="2B3FED8E" wp14:editId="5C761F04">
            <wp:extent cx="4166483" cy="4285334"/>
            <wp:effectExtent l="0" t="0" r="5715" b="1270"/>
            <wp:docPr id="646" name="Imagen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04053" cy="4323975"/>
                    </a:xfrm>
                    <a:prstGeom prst="rect">
                      <a:avLst/>
                    </a:prstGeom>
                    <a:noFill/>
                    <a:ln>
                      <a:noFill/>
                    </a:ln>
                  </pic:spPr>
                </pic:pic>
              </a:graphicData>
            </a:graphic>
          </wp:inline>
        </w:drawing>
      </w:r>
    </w:p>
    <w:bookmarkEnd w:id="4"/>
    <w:p w14:paraId="19381B3F" w14:textId="2EA965AD" w:rsidR="005F5AB4" w:rsidRPr="00D45314" w:rsidRDefault="00D45314" w:rsidP="00824D2B">
      <w:pPr>
        <w:spacing w:after="120" w:line="276" w:lineRule="auto"/>
        <w:contextualSpacing/>
        <w:rPr>
          <w:rFonts w:ascii="Arial" w:eastAsia="Calibri" w:hAnsi="Arial" w:cs="Arial"/>
          <w:b/>
          <w:u w:val="single"/>
          <w:lang w:val="es-ES"/>
        </w:rPr>
      </w:pPr>
      <w:r w:rsidRPr="00D45314">
        <w:rPr>
          <w:rFonts w:ascii="Arial" w:eastAsia="Calibri" w:hAnsi="Arial" w:cs="Arial"/>
          <w:b/>
        </w:rPr>
        <w:lastRenderedPageBreak/>
        <w:t xml:space="preserve">III)  </w:t>
      </w:r>
      <w:r w:rsidR="00A7784B">
        <w:rPr>
          <w:rFonts w:ascii="Arial" w:eastAsia="Calibri" w:hAnsi="Arial" w:cs="Arial"/>
          <w:b/>
        </w:rPr>
        <w:t xml:space="preserve">NOTAS AL </w:t>
      </w:r>
      <w:r w:rsidR="00516D18" w:rsidRPr="00D45314">
        <w:rPr>
          <w:rFonts w:ascii="Arial" w:eastAsia="Calibri" w:hAnsi="Arial" w:cs="Arial"/>
          <w:b/>
          <w:lang w:val="es-ES"/>
        </w:rPr>
        <w:t>ESTADO DE VARIACIONES EN LA HACIENDA PUBLICA / PATRIMONIO</w:t>
      </w:r>
    </w:p>
    <w:p w14:paraId="1879F384" w14:textId="77777777" w:rsidR="004A20F3" w:rsidRPr="00A22FB3" w:rsidRDefault="004A20F3" w:rsidP="00CD4ACB">
      <w:pPr>
        <w:spacing w:after="120" w:line="276" w:lineRule="auto"/>
        <w:ind w:left="720"/>
        <w:contextualSpacing/>
        <w:rPr>
          <w:rFonts w:ascii="Arial" w:eastAsia="Calibri" w:hAnsi="Arial" w:cs="Arial"/>
          <w:b/>
          <w:sz w:val="20"/>
          <w:szCs w:val="20"/>
          <w:u w:val="single"/>
          <w:lang w:val="es-ES"/>
        </w:rPr>
      </w:pPr>
    </w:p>
    <w:p w14:paraId="197FC833" w14:textId="77777777" w:rsidR="00BC423C" w:rsidRPr="00A22FB3" w:rsidRDefault="00BC423C" w:rsidP="00CD4ACB">
      <w:pPr>
        <w:spacing w:after="120" w:line="276" w:lineRule="auto"/>
        <w:ind w:left="142"/>
        <w:jc w:val="both"/>
        <w:rPr>
          <w:rFonts w:ascii="Arial" w:eastAsia="Calibri" w:hAnsi="Arial" w:cs="Arial"/>
          <w:sz w:val="20"/>
          <w:szCs w:val="20"/>
          <w:lang w:val="es-ES"/>
        </w:rPr>
      </w:pPr>
      <w:r w:rsidRPr="00A22FB3">
        <w:rPr>
          <w:rFonts w:ascii="Arial" w:eastAsia="Calibri" w:hAnsi="Arial" w:cs="Arial"/>
          <w:sz w:val="20"/>
          <w:szCs w:val="20"/>
          <w:lang w:val="es-ES"/>
        </w:rPr>
        <w:t xml:space="preserve">En este anexo se detalla en una forma más analítica como se ha afectado el patrimonio en el periodo: </w:t>
      </w:r>
    </w:p>
    <w:p w14:paraId="56301DAC" w14:textId="77777777" w:rsidR="00BC423C" w:rsidRPr="00A22FB3" w:rsidRDefault="00BC423C" w:rsidP="00952D1E">
      <w:pPr>
        <w:spacing w:after="200" w:line="276" w:lineRule="auto"/>
        <w:ind w:left="142"/>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5273DA" w:rsidRPr="00A22FB3">
        <w:rPr>
          <w:rFonts w:ascii="Arial" w:eastAsia="Calibri" w:hAnsi="Arial" w:cs="Arial"/>
          <w:b/>
          <w:sz w:val="20"/>
          <w:szCs w:val="20"/>
          <w:lang w:val="es-ES"/>
        </w:rPr>
        <w:t>CONTRIBUIDO. -</w:t>
      </w:r>
      <w:r w:rsidRPr="00A22FB3">
        <w:rPr>
          <w:rFonts w:ascii="Arial" w:eastAsia="Calibri" w:hAnsi="Arial" w:cs="Arial"/>
          <w:sz w:val="20"/>
          <w:szCs w:val="20"/>
          <w:lang w:val="es-ES"/>
        </w:rPr>
        <w:t xml:space="preserve">Se </w:t>
      </w:r>
      <w:r w:rsidR="00134B69" w:rsidRPr="00A22FB3">
        <w:rPr>
          <w:rFonts w:ascii="Arial" w:eastAsia="Calibri" w:hAnsi="Arial" w:cs="Arial"/>
          <w:sz w:val="20"/>
          <w:szCs w:val="20"/>
          <w:lang w:val="es-ES"/>
        </w:rPr>
        <w:t xml:space="preserve">integra </w:t>
      </w:r>
      <w:r w:rsidRPr="00A22FB3">
        <w:rPr>
          <w:rFonts w:ascii="Arial" w:eastAsia="Calibri" w:hAnsi="Arial" w:cs="Arial"/>
          <w:sz w:val="20"/>
          <w:szCs w:val="20"/>
          <w:lang w:val="es-ES"/>
        </w:rPr>
        <w:t>por los conceptos siguientes:</w:t>
      </w:r>
    </w:p>
    <w:p w14:paraId="0EEF44D3" w14:textId="77777777"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$ 3´200,000 pesos de recursos monetarios otorgados por la Secretaria de Igualdad Sustantiva y de Desarrollo de las Mujeres en el Estado de Michoacán (SEIMUJER), al Sistema Integral de Financiamiento para el Desarrollo de Michoacán (SIFINANCIA), de acuerdo al Convenio Interinstitucional para Impulsar el Financiamiento a Mujeres, del Programa “Palabra de Mujer”, en su cláusula Segunda.- que al alcance dice: “SEIMUJER realizara una aportación al patrimonio del programa “Palabra De Mujer” por una suma total de hasta $ 3´500,000 pesos”.</w:t>
      </w:r>
    </w:p>
    <w:p w14:paraId="0C30175D" w14:textId="2CFE4B60" w:rsidR="00217168" w:rsidRPr="00A22FB3" w:rsidRDefault="00217168" w:rsidP="007D391C">
      <w:pPr>
        <w:pStyle w:val="Texto"/>
        <w:numPr>
          <w:ilvl w:val="0"/>
          <w:numId w:val="17"/>
        </w:numPr>
        <w:spacing w:after="80" w:line="276" w:lineRule="auto"/>
        <w:ind w:left="851" w:hanging="284"/>
        <w:rPr>
          <w:sz w:val="20"/>
        </w:rPr>
      </w:pPr>
      <w:r w:rsidRPr="00A22FB3">
        <w:rPr>
          <w:sz w:val="20"/>
        </w:rPr>
        <w:t xml:space="preserve"> Por la aportación </w:t>
      </w:r>
      <w:r w:rsidR="0039312B" w:rsidRPr="00A22FB3">
        <w:rPr>
          <w:sz w:val="20"/>
        </w:rPr>
        <w:t>de acuerdo con el</w:t>
      </w:r>
      <w:r w:rsidRPr="00A22FB3">
        <w:rPr>
          <w:sz w:val="20"/>
        </w:rPr>
        <w:t xml:space="preserve"> nuevo convenio de SEIMUJER </w:t>
      </w:r>
      <w:r w:rsidR="002B2531">
        <w:rPr>
          <w:sz w:val="20"/>
        </w:rPr>
        <w:t>por un importe</w:t>
      </w:r>
      <w:r w:rsidRPr="00A22FB3">
        <w:rPr>
          <w:sz w:val="20"/>
        </w:rPr>
        <w:t xml:space="preserve"> de $</w:t>
      </w:r>
      <w:r w:rsidR="002B6F5B">
        <w:rPr>
          <w:sz w:val="20"/>
        </w:rPr>
        <w:t>5</w:t>
      </w:r>
      <w:r w:rsidRPr="00A22FB3">
        <w:rPr>
          <w:sz w:val="20"/>
        </w:rPr>
        <w:t>´</w:t>
      </w:r>
      <w:r w:rsidR="00603206">
        <w:rPr>
          <w:sz w:val="20"/>
        </w:rPr>
        <w:t>5</w:t>
      </w:r>
      <w:r w:rsidR="002B6F5B">
        <w:rPr>
          <w:sz w:val="20"/>
        </w:rPr>
        <w:t>75</w:t>
      </w:r>
      <w:r w:rsidRPr="00A22FB3">
        <w:rPr>
          <w:sz w:val="20"/>
        </w:rPr>
        <w:t>,000 pesos.</w:t>
      </w:r>
    </w:p>
    <w:p w14:paraId="2BFD13EB" w14:textId="3D63B02D"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w:t>
      </w:r>
      <w:r w:rsidR="00CE0E71">
        <w:rPr>
          <w:sz w:val="20"/>
        </w:rPr>
        <w:t>20</w:t>
      </w:r>
      <w:r w:rsidRPr="00A22FB3">
        <w:rPr>
          <w:sz w:val="20"/>
        </w:rPr>
        <w:t>´</w:t>
      </w:r>
      <w:r w:rsidR="00CE0E71">
        <w:rPr>
          <w:sz w:val="20"/>
        </w:rPr>
        <w:t>012</w:t>
      </w:r>
      <w:r w:rsidRPr="00A22FB3">
        <w:rPr>
          <w:sz w:val="20"/>
        </w:rPr>
        <w:t>,</w:t>
      </w:r>
      <w:r w:rsidR="002B6F5B">
        <w:rPr>
          <w:sz w:val="20"/>
        </w:rPr>
        <w:t>549</w:t>
      </w:r>
      <w:r w:rsidRPr="00A22FB3">
        <w:rPr>
          <w:sz w:val="20"/>
        </w:rPr>
        <w:t xml:space="preserve"> pesos, de los cuales se tiene un importe de $786,035 pesos, otorgados por el Fondo Mixto para el Fomento Industrial de Michoacán FOMICH a SI FINANCIA, mediante Acuerdo FOM 20/21-12-2016 emitido en la IV Sesión Ordinaria del Consejo de Administración del FOMICH, de fecha 21 de </w:t>
      </w:r>
      <w:proofErr w:type="gramStart"/>
      <w:r w:rsidRPr="00A22FB3">
        <w:rPr>
          <w:sz w:val="20"/>
        </w:rPr>
        <w:t>Diciembre</w:t>
      </w:r>
      <w:proofErr w:type="gramEnd"/>
      <w:r w:rsidRPr="00A22FB3">
        <w:rPr>
          <w:sz w:val="20"/>
        </w:rPr>
        <w:t xml:space="preserve"> 2016, y $ 1</w:t>
      </w:r>
      <w:r w:rsidR="00CE0E71">
        <w:rPr>
          <w:sz w:val="20"/>
        </w:rPr>
        <w:t>9</w:t>
      </w:r>
      <w:r w:rsidRPr="00A22FB3">
        <w:rPr>
          <w:sz w:val="20"/>
        </w:rPr>
        <w:t>´</w:t>
      </w:r>
      <w:r w:rsidR="00CE0E71">
        <w:rPr>
          <w:sz w:val="20"/>
        </w:rPr>
        <w:t>2</w:t>
      </w:r>
      <w:r w:rsidR="002B6F5B">
        <w:rPr>
          <w:sz w:val="20"/>
        </w:rPr>
        <w:t>26</w:t>
      </w:r>
      <w:r w:rsidRPr="00A22FB3">
        <w:rPr>
          <w:sz w:val="20"/>
        </w:rPr>
        <w:t>,</w:t>
      </w:r>
      <w:r w:rsidR="002B6F5B">
        <w:rPr>
          <w:sz w:val="20"/>
        </w:rPr>
        <w:t>514</w:t>
      </w:r>
      <w:r w:rsidRPr="00A22FB3">
        <w:rPr>
          <w:sz w:val="20"/>
        </w:rPr>
        <w:t xml:space="preserve"> pesos, mediante Acuerdo FOM/SO/III/10/18, recursos al amparo del Programa </w:t>
      </w:r>
      <w:r w:rsidR="00EB00E0" w:rsidRPr="00A22FB3">
        <w:rPr>
          <w:sz w:val="20"/>
        </w:rPr>
        <w:t>Con Mujer</w:t>
      </w:r>
      <w:r w:rsidRPr="00A22FB3">
        <w:rPr>
          <w:sz w:val="20"/>
        </w:rPr>
        <w:t xml:space="preserve"> del FOMICH.</w:t>
      </w:r>
    </w:p>
    <w:p w14:paraId="26F1DCA3" w14:textId="77777777" w:rsidR="00217168" w:rsidRPr="00A22FB3" w:rsidRDefault="00217168" w:rsidP="007D391C">
      <w:pPr>
        <w:pStyle w:val="Texto"/>
        <w:numPr>
          <w:ilvl w:val="0"/>
          <w:numId w:val="17"/>
        </w:numPr>
        <w:spacing w:after="80" w:line="276" w:lineRule="auto"/>
        <w:ind w:left="851" w:hanging="284"/>
        <w:rPr>
          <w:sz w:val="20"/>
        </w:rPr>
      </w:pPr>
      <w:r w:rsidRPr="00A22FB3">
        <w:rPr>
          <w:sz w:val="20"/>
        </w:rPr>
        <w:t>Por la aportación de $27´255,000 pesos, otorgados por el Fondo Mixto para el Fomento Industrial de Michoacán FOMICH a SI FINANCIA, mediante Acuerdo FOM/SO/III/10/18, recursos al amparo del Programa de Financiamiento a la Actividad Productiva para el Empleo PROFAP.</w:t>
      </w:r>
    </w:p>
    <w:p w14:paraId="27AA30E2" w14:textId="09B0AA0A" w:rsidR="00217168" w:rsidRPr="00A22FB3" w:rsidRDefault="00217168" w:rsidP="007D391C">
      <w:pPr>
        <w:pStyle w:val="Texto"/>
        <w:numPr>
          <w:ilvl w:val="0"/>
          <w:numId w:val="17"/>
        </w:numPr>
        <w:spacing w:after="80" w:line="276" w:lineRule="auto"/>
        <w:ind w:left="851" w:hanging="284"/>
        <w:rPr>
          <w:sz w:val="20"/>
        </w:rPr>
      </w:pPr>
      <w:r w:rsidRPr="00A22FB3">
        <w:rPr>
          <w:sz w:val="20"/>
        </w:rPr>
        <w:t xml:space="preserve">Por la aportación de $ </w:t>
      </w:r>
      <w:r w:rsidR="002B6F5B">
        <w:rPr>
          <w:sz w:val="20"/>
        </w:rPr>
        <w:t>10</w:t>
      </w:r>
      <w:r w:rsidRPr="00A22FB3">
        <w:rPr>
          <w:sz w:val="20"/>
        </w:rPr>
        <w:t>´</w:t>
      </w:r>
      <w:r w:rsidR="002B6F5B">
        <w:rPr>
          <w:sz w:val="20"/>
        </w:rPr>
        <w:t>037</w:t>
      </w:r>
      <w:r w:rsidRPr="00A22FB3">
        <w:rPr>
          <w:sz w:val="20"/>
        </w:rPr>
        <w:t>,</w:t>
      </w:r>
      <w:r w:rsidR="002B6F5B">
        <w:rPr>
          <w:sz w:val="20"/>
        </w:rPr>
        <w:t>83</w:t>
      </w:r>
      <w:r w:rsidR="00AB4338">
        <w:rPr>
          <w:sz w:val="20"/>
        </w:rPr>
        <w:t>4</w:t>
      </w:r>
      <w:r w:rsidRPr="00A22FB3">
        <w:rPr>
          <w:sz w:val="20"/>
        </w:rPr>
        <w:t xml:space="preserve"> pesos, de los cuales se tiene un importe de $786,03</w:t>
      </w:r>
      <w:r w:rsidR="00AB4338">
        <w:rPr>
          <w:sz w:val="20"/>
        </w:rPr>
        <w:t>5</w:t>
      </w:r>
      <w:r w:rsidRPr="00A22FB3">
        <w:rPr>
          <w:sz w:val="20"/>
        </w:rPr>
        <w:t xml:space="preserve"> pesos, otorgados por el Fondo Mixto para el Fomento Industrial de Michoacán FOMICH a SI FINANCIA, mediante Acuerdo FOM 20/21-12-2016 emitido en la IV Sesión Ordinaria del Consejo de Administración del FOMICH, de fecha 21 de </w:t>
      </w:r>
      <w:proofErr w:type="gramStart"/>
      <w:r w:rsidRPr="00A22FB3">
        <w:rPr>
          <w:sz w:val="20"/>
        </w:rPr>
        <w:t>Diciembre</w:t>
      </w:r>
      <w:proofErr w:type="gramEnd"/>
      <w:r w:rsidRPr="00A22FB3">
        <w:rPr>
          <w:sz w:val="20"/>
        </w:rPr>
        <w:t xml:space="preserve"> 2016, y una aportación de $ </w:t>
      </w:r>
      <w:r w:rsidR="002B6F5B">
        <w:rPr>
          <w:sz w:val="20"/>
        </w:rPr>
        <w:t>9</w:t>
      </w:r>
      <w:r w:rsidRPr="00A22FB3">
        <w:rPr>
          <w:sz w:val="20"/>
        </w:rPr>
        <w:t>´</w:t>
      </w:r>
      <w:r w:rsidR="005273DA">
        <w:rPr>
          <w:sz w:val="20"/>
        </w:rPr>
        <w:t>251</w:t>
      </w:r>
      <w:r w:rsidR="005273DA" w:rsidRPr="00A22FB3">
        <w:rPr>
          <w:sz w:val="20"/>
        </w:rPr>
        <w:t>,</w:t>
      </w:r>
      <w:r w:rsidR="005273DA">
        <w:rPr>
          <w:sz w:val="20"/>
        </w:rPr>
        <w:t>799</w:t>
      </w:r>
      <w:r w:rsidR="005273DA" w:rsidRPr="00A22FB3">
        <w:rPr>
          <w:sz w:val="20"/>
        </w:rPr>
        <w:t xml:space="preserve"> </w:t>
      </w:r>
      <w:r w:rsidR="005173F3" w:rsidRPr="00A22FB3">
        <w:rPr>
          <w:sz w:val="20"/>
        </w:rPr>
        <w:t>pesos, mediante</w:t>
      </w:r>
      <w:r w:rsidRPr="00A22FB3">
        <w:rPr>
          <w:sz w:val="20"/>
        </w:rPr>
        <w:t xml:space="preserve"> Acuerdo FOM/SO/III/10/18, recursos al amparo del Programa de Desarrollo Empresarial PRODEM.</w:t>
      </w:r>
    </w:p>
    <w:p w14:paraId="47221582" w14:textId="68035BDD" w:rsidR="00217168" w:rsidRDefault="00217168" w:rsidP="007D391C">
      <w:pPr>
        <w:pStyle w:val="Texto"/>
        <w:numPr>
          <w:ilvl w:val="0"/>
          <w:numId w:val="17"/>
        </w:numPr>
        <w:spacing w:after="80" w:line="276" w:lineRule="auto"/>
        <w:ind w:left="851" w:hanging="284"/>
        <w:rPr>
          <w:sz w:val="20"/>
        </w:rPr>
      </w:pPr>
      <w:r w:rsidRPr="00A22FB3">
        <w:rPr>
          <w:sz w:val="20"/>
        </w:rPr>
        <w:t xml:space="preserve">Por la aportación de $ </w:t>
      </w:r>
      <w:r w:rsidR="00B45295">
        <w:rPr>
          <w:sz w:val="20"/>
        </w:rPr>
        <w:t>37</w:t>
      </w:r>
      <w:r w:rsidRPr="00A22FB3">
        <w:rPr>
          <w:sz w:val="20"/>
        </w:rPr>
        <w:t>´576,733 pesos, otorgados por el Fondo Mixto para el Fomento Industrial de Michoacán FOMICH a SI FINANCIA</w:t>
      </w:r>
      <w:r w:rsidR="00B32109">
        <w:rPr>
          <w:sz w:val="20"/>
        </w:rPr>
        <w:t>,</w:t>
      </w:r>
      <w:r w:rsidRPr="00A22FB3">
        <w:rPr>
          <w:sz w:val="20"/>
        </w:rPr>
        <w:t xml:space="preserve"> mediante Acuerdo FOM/SO/I/09/18 emitido en la I Sesión Ordinaria del Consejo de Administración del FOMICH y Acuerdo SIF/SO/I/15/18 emitido en la I Sesión Ordinaria del Consejo de Administración del SIFINANCIA ambas de fecha 21 de </w:t>
      </w:r>
      <w:r w:rsidR="005173F3" w:rsidRPr="00A22FB3">
        <w:rPr>
          <w:sz w:val="20"/>
        </w:rPr>
        <w:t>marzo</w:t>
      </w:r>
      <w:r w:rsidRPr="00A22FB3">
        <w:rPr>
          <w:sz w:val="20"/>
        </w:rPr>
        <w:t xml:space="preserve"> del 2018</w:t>
      </w:r>
      <w:r w:rsidR="0015249A">
        <w:rPr>
          <w:sz w:val="20"/>
        </w:rPr>
        <w:t>.</w:t>
      </w:r>
    </w:p>
    <w:p w14:paraId="314E29A6" w14:textId="2609D4E4" w:rsidR="00867BB3" w:rsidRDefault="00867BB3" w:rsidP="007D391C">
      <w:pPr>
        <w:pStyle w:val="Texto"/>
        <w:numPr>
          <w:ilvl w:val="0"/>
          <w:numId w:val="17"/>
        </w:numPr>
        <w:spacing w:after="80" w:line="276" w:lineRule="auto"/>
        <w:ind w:left="851" w:hanging="284"/>
        <w:rPr>
          <w:sz w:val="20"/>
        </w:rPr>
      </w:pPr>
      <w:r>
        <w:rPr>
          <w:sz w:val="20"/>
        </w:rPr>
        <w:t>Por la aportación de $</w:t>
      </w:r>
      <w:r w:rsidR="00767E0D">
        <w:rPr>
          <w:sz w:val="20"/>
        </w:rPr>
        <w:t>2</w:t>
      </w:r>
      <w:r>
        <w:rPr>
          <w:sz w:val="20"/>
        </w:rPr>
        <w:t>´</w:t>
      </w:r>
      <w:r w:rsidR="00767E0D">
        <w:rPr>
          <w:sz w:val="20"/>
        </w:rPr>
        <w:t>971</w:t>
      </w:r>
      <w:r>
        <w:rPr>
          <w:sz w:val="20"/>
        </w:rPr>
        <w:t>,</w:t>
      </w:r>
      <w:r w:rsidR="00767E0D">
        <w:rPr>
          <w:sz w:val="20"/>
        </w:rPr>
        <w:t>830</w:t>
      </w:r>
      <w:r>
        <w:rPr>
          <w:sz w:val="20"/>
        </w:rPr>
        <w:t xml:space="preserve"> pesos, recursos otorgados por la </w:t>
      </w:r>
      <w:proofErr w:type="gramStart"/>
      <w:r>
        <w:rPr>
          <w:sz w:val="20"/>
        </w:rPr>
        <w:t>Secretaria</w:t>
      </w:r>
      <w:proofErr w:type="gramEnd"/>
      <w:r>
        <w:rPr>
          <w:sz w:val="20"/>
        </w:rPr>
        <w:t xml:space="preserve"> de Finanzas y Administración para la “Coordinación General del Programa Palabra de Mujer”, tramitado con Documentos de Ejecución Presupuestaria y Pago de la UPP-93</w:t>
      </w:r>
      <w:r w:rsidRPr="00867BB3">
        <w:rPr>
          <w:sz w:val="20"/>
        </w:rPr>
        <w:t xml:space="preserve"> </w:t>
      </w:r>
      <w:r>
        <w:rPr>
          <w:sz w:val="20"/>
        </w:rPr>
        <w:t>del ejercicio 2020.</w:t>
      </w:r>
    </w:p>
    <w:p w14:paraId="415EBC06" w14:textId="77777777" w:rsidR="007F63A2" w:rsidRDefault="002E6FE4" w:rsidP="007D391C">
      <w:pPr>
        <w:pStyle w:val="Texto"/>
        <w:numPr>
          <w:ilvl w:val="0"/>
          <w:numId w:val="17"/>
        </w:numPr>
        <w:spacing w:after="80" w:line="276" w:lineRule="auto"/>
        <w:ind w:left="851" w:hanging="284"/>
        <w:rPr>
          <w:sz w:val="20"/>
        </w:rPr>
      </w:pPr>
      <w:r>
        <w:rPr>
          <w:sz w:val="20"/>
        </w:rPr>
        <w:t>Por la aportación de $</w:t>
      </w:r>
      <w:r w:rsidR="00A53009">
        <w:rPr>
          <w:sz w:val="20"/>
        </w:rPr>
        <w:t>2</w:t>
      </w:r>
      <w:r>
        <w:rPr>
          <w:sz w:val="20"/>
        </w:rPr>
        <w:t>´</w:t>
      </w:r>
      <w:r w:rsidR="00A53009">
        <w:rPr>
          <w:sz w:val="20"/>
        </w:rPr>
        <w:t>561</w:t>
      </w:r>
      <w:r>
        <w:rPr>
          <w:sz w:val="20"/>
        </w:rPr>
        <w:t>,</w:t>
      </w:r>
      <w:r w:rsidR="00A53009">
        <w:rPr>
          <w:sz w:val="20"/>
        </w:rPr>
        <w:t>071</w:t>
      </w:r>
      <w:r>
        <w:rPr>
          <w:sz w:val="20"/>
        </w:rPr>
        <w:t xml:space="preserve"> pesos, recursos otorgados por la </w:t>
      </w:r>
      <w:proofErr w:type="gramStart"/>
      <w:r>
        <w:rPr>
          <w:sz w:val="20"/>
        </w:rPr>
        <w:t>Secretaria</w:t>
      </w:r>
      <w:proofErr w:type="gramEnd"/>
      <w:r>
        <w:rPr>
          <w:sz w:val="20"/>
        </w:rPr>
        <w:t xml:space="preserve"> de Finanzas y Administración para la “Coordinación General del Programa Palabra de Mujer”, tramitado con Documentos de Ejecución Presupuestaria y Pago de la UPP-93</w:t>
      </w:r>
      <w:r w:rsidRPr="00867BB3">
        <w:rPr>
          <w:sz w:val="20"/>
        </w:rPr>
        <w:t xml:space="preserve"> </w:t>
      </w:r>
      <w:r>
        <w:rPr>
          <w:sz w:val="20"/>
        </w:rPr>
        <w:t>del ejercicio 2021</w:t>
      </w:r>
    </w:p>
    <w:p w14:paraId="68238D0B" w14:textId="77777777" w:rsidR="007F63A2" w:rsidRDefault="00DA1C2B" w:rsidP="007D391C">
      <w:pPr>
        <w:pStyle w:val="Texto"/>
        <w:numPr>
          <w:ilvl w:val="0"/>
          <w:numId w:val="17"/>
        </w:numPr>
        <w:spacing w:after="80" w:line="276" w:lineRule="auto"/>
        <w:ind w:left="851" w:hanging="284"/>
        <w:rPr>
          <w:sz w:val="20"/>
        </w:rPr>
      </w:pPr>
      <w:r w:rsidRPr="007F63A2">
        <w:rPr>
          <w:sz w:val="20"/>
        </w:rPr>
        <w:t>Por la aportación de $</w:t>
      </w:r>
      <w:r w:rsidR="004700B9" w:rsidRPr="007F63A2">
        <w:rPr>
          <w:sz w:val="20"/>
        </w:rPr>
        <w:t>30</w:t>
      </w:r>
      <w:r w:rsidRPr="007F63A2">
        <w:rPr>
          <w:sz w:val="20"/>
        </w:rPr>
        <w:t>´</w:t>
      </w:r>
      <w:r w:rsidR="004700B9" w:rsidRPr="007F63A2">
        <w:rPr>
          <w:sz w:val="20"/>
        </w:rPr>
        <w:t>991</w:t>
      </w:r>
      <w:r w:rsidRPr="007F63A2">
        <w:rPr>
          <w:sz w:val="20"/>
        </w:rPr>
        <w:t>,</w:t>
      </w:r>
      <w:r w:rsidR="004700B9" w:rsidRPr="007F63A2">
        <w:rPr>
          <w:sz w:val="20"/>
        </w:rPr>
        <w:t>230</w:t>
      </w:r>
      <w:r w:rsidRPr="007F63A2">
        <w:rPr>
          <w:sz w:val="20"/>
        </w:rPr>
        <w:t xml:space="preserve"> pesos, en </w:t>
      </w:r>
      <w:proofErr w:type="gramStart"/>
      <w:r w:rsidRPr="007F63A2">
        <w:rPr>
          <w:sz w:val="20"/>
        </w:rPr>
        <w:t>Abril</w:t>
      </w:r>
      <w:proofErr w:type="gramEnd"/>
      <w:r w:rsidR="00043274" w:rsidRPr="007F63A2">
        <w:rPr>
          <w:sz w:val="20"/>
        </w:rPr>
        <w:t xml:space="preserve">, </w:t>
      </w:r>
      <w:r w:rsidR="005B6A96" w:rsidRPr="007F63A2">
        <w:rPr>
          <w:sz w:val="20"/>
        </w:rPr>
        <w:t>Mayo</w:t>
      </w:r>
      <w:r w:rsidR="00867BB3" w:rsidRPr="007F63A2">
        <w:rPr>
          <w:sz w:val="20"/>
        </w:rPr>
        <w:t>,</w:t>
      </w:r>
      <w:r w:rsidR="00043274" w:rsidRPr="007F63A2">
        <w:rPr>
          <w:sz w:val="20"/>
        </w:rPr>
        <w:t xml:space="preserve"> Junio</w:t>
      </w:r>
      <w:r w:rsidR="00867BB3" w:rsidRPr="007F63A2">
        <w:rPr>
          <w:sz w:val="20"/>
        </w:rPr>
        <w:t xml:space="preserve"> y Agosto</w:t>
      </w:r>
      <w:r w:rsidR="005B6A96" w:rsidRPr="007F63A2">
        <w:rPr>
          <w:sz w:val="20"/>
        </w:rPr>
        <w:t xml:space="preserve"> del</w:t>
      </w:r>
      <w:r w:rsidRPr="007F63A2">
        <w:rPr>
          <w:sz w:val="20"/>
        </w:rPr>
        <w:t xml:space="preserve"> 2020, recursos otorgados por la Secretaria de Finanzas y Administración para la operación del programa “Plan Emergente para Proteger la Economía en Michoacán”, tramitado con el Documento de Ejecución Presupuestaria y Pago </w:t>
      </w:r>
      <w:r w:rsidR="00867BB3" w:rsidRPr="007F63A2">
        <w:rPr>
          <w:sz w:val="20"/>
        </w:rPr>
        <w:t>de la UPP-93 del ejercicio 2020</w:t>
      </w:r>
      <w:r w:rsidRPr="007F63A2">
        <w:rPr>
          <w:sz w:val="20"/>
        </w:rPr>
        <w:t>.</w:t>
      </w:r>
      <w:r w:rsidR="007F63A2" w:rsidRPr="007F63A2">
        <w:rPr>
          <w:sz w:val="20"/>
        </w:rPr>
        <w:t xml:space="preserve"> </w:t>
      </w:r>
    </w:p>
    <w:p w14:paraId="344FAB43" w14:textId="30FFE43B" w:rsidR="007F63A2" w:rsidRDefault="007F63A2" w:rsidP="007D391C">
      <w:pPr>
        <w:pStyle w:val="Texto"/>
        <w:numPr>
          <w:ilvl w:val="0"/>
          <w:numId w:val="17"/>
        </w:numPr>
        <w:spacing w:after="80" w:line="276" w:lineRule="auto"/>
        <w:ind w:left="851" w:hanging="284"/>
        <w:rPr>
          <w:sz w:val="20"/>
        </w:rPr>
      </w:pPr>
      <w:r>
        <w:rPr>
          <w:sz w:val="20"/>
        </w:rPr>
        <w:t xml:space="preserve">Por </w:t>
      </w:r>
      <w:r w:rsidRPr="007F63A2">
        <w:rPr>
          <w:sz w:val="20"/>
        </w:rPr>
        <w:t>la aportación de $</w:t>
      </w:r>
      <w:r w:rsidR="00636D89">
        <w:rPr>
          <w:sz w:val="20"/>
        </w:rPr>
        <w:t>6</w:t>
      </w:r>
      <w:r w:rsidRPr="007F63A2">
        <w:rPr>
          <w:sz w:val="20"/>
        </w:rPr>
        <w:t>´</w:t>
      </w:r>
      <w:r w:rsidR="00636D89">
        <w:rPr>
          <w:sz w:val="20"/>
        </w:rPr>
        <w:t>955</w:t>
      </w:r>
      <w:r w:rsidRPr="007F63A2">
        <w:rPr>
          <w:sz w:val="20"/>
        </w:rPr>
        <w:t>,</w:t>
      </w:r>
      <w:r w:rsidR="000E71CD">
        <w:rPr>
          <w:sz w:val="20"/>
        </w:rPr>
        <w:t>0</w:t>
      </w:r>
      <w:r w:rsidRPr="007F63A2">
        <w:rPr>
          <w:sz w:val="20"/>
        </w:rPr>
        <w:t xml:space="preserve">00 pesos, recursos otorgados por la </w:t>
      </w:r>
      <w:proofErr w:type="gramStart"/>
      <w:r w:rsidRPr="007F63A2">
        <w:rPr>
          <w:sz w:val="20"/>
        </w:rPr>
        <w:t>Secretaria</w:t>
      </w:r>
      <w:proofErr w:type="gramEnd"/>
      <w:r w:rsidRPr="007F63A2">
        <w:rPr>
          <w:sz w:val="20"/>
        </w:rPr>
        <w:t xml:space="preserve"> de Finanzas y Administración para la operación del programa “Impulsar Empresas Lideradas por Mujeres”, tramitado con el Documento de Ejecución Presupuestaria y Pago de la UPP-93 del ejercicio 2022.</w:t>
      </w:r>
    </w:p>
    <w:p w14:paraId="63E3734A" w14:textId="10D91960" w:rsidR="00BD77DF" w:rsidRPr="007F63A2" w:rsidRDefault="00BD77DF" w:rsidP="007D391C">
      <w:pPr>
        <w:pStyle w:val="Texto"/>
        <w:numPr>
          <w:ilvl w:val="0"/>
          <w:numId w:val="17"/>
        </w:numPr>
        <w:spacing w:after="80" w:line="276" w:lineRule="auto"/>
        <w:ind w:left="851" w:hanging="284"/>
        <w:rPr>
          <w:sz w:val="20"/>
        </w:rPr>
      </w:pPr>
      <w:r>
        <w:rPr>
          <w:sz w:val="20"/>
        </w:rPr>
        <w:lastRenderedPageBreak/>
        <w:t xml:space="preserve">Por la aportación de $ </w:t>
      </w:r>
      <w:r w:rsidR="00980637">
        <w:rPr>
          <w:sz w:val="20"/>
        </w:rPr>
        <w:t>6,000,000</w:t>
      </w:r>
      <w:r>
        <w:rPr>
          <w:sz w:val="20"/>
        </w:rPr>
        <w:t xml:space="preserve"> pesos, recursos otorgados por la Secretaría de Finanzas y Administración para otorgar créditos al sector social y privado para el fomento de actividades productivas, tramitado con el Documento de Ejecución Presupuestaria y Pago de la UPP-93 del ejercicio 2023.</w:t>
      </w:r>
    </w:p>
    <w:p w14:paraId="714814FE" w14:textId="77777777" w:rsidR="00DD72BE" w:rsidRDefault="00DD72BE" w:rsidP="007D391C">
      <w:pPr>
        <w:pStyle w:val="Texto"/>
        <w:numPr>
          <w:ilvl w:val="0"/>
          <w:numId w:val="17"/>
        </w:numPr>
        <w:spacing w:after="80" w:line="276" w:lineRule="auto"/>
        <w:ind w:left="851" w:hanging="284"/>
        <w:rPr>
          <w:sz w:val="20"/>
        </w:rPr>
      </w:pPr>
      <w:r w:rsidRPr="00A22FB3">
        <w:rPr>
          <w:sz w:val="20"/>
        </w:rPr>
        <w:t xml:space="preserve">Así como $5´190,641 pesos, integrado por $ 571,275 pesos </w:t>
      </w:r>
      <w:r>
        <w:rPr>
          <w:sz w:val="20"/>
        </w:rPr>
        <w:t>,</w:t>
      </w:r>
      <w:r w:rsidRPr="00A22FB3">
        <w:rPr>
          <w:sz w:val="20"/>
        </w:rPr>
        <w:t xml:space="preserve"> valor del avaluó </w:t>
      </w:r>
      <w:r>
        <w:rPr>
          <w:sz w:val="20"/>
        </w:rPr>
        <w:t>de</w:t>
      </w:r>
      <w:r w:rsidRPr="00A22FB3">
        <w:rPr>
          <w:sz w:val="20"/>
        </w:rPr>
        <w:t xml:space="preserve"> la Donación del Inmueble ubicado en la calle Pera No.207</w:t>
      </w:r>
      <w:r>
        <w:rPr>
          <w:sz w:val="20"/>
        </w:rPr>
        <w:t>,</w:t>
      </w:r>
      <w:r w:rsidRPr="00144DA3">
        <w:rPr>
          <w:sz w:val="20"/>
          <w:lang w:val="es-ES_tradnl"/>
        </w:rPr>
        <w:t xml:space="preserve"> </w:t>
      </w:r>
      <w:r>
        <w:rPr>
          <w:sz w:val="20"/>
          <w:lang w:val="es-ES_tradnl"/>
        </w:rPr>
        <w:t>Fraccionamiento Popular, Progresos Sur.,</w:t>
      </w:r>
      <w:r w:rsidRPr="00A22FB3">
        <w:rPr>
          <w:sz w:val="20"/>
        </w:rPr>
        <w:t xml:space="preserve"> con escritura pública No.2906, volumen 122, de fecha 07 de Enero 2019, y por  $4´619,366 pesos, valor del avaluó de la Donación del bien i</w:t>
      </w:r>
      <w:r>
        <w:rPr>
          <w:sz w:val="20"/>
        </w:rPr>
        <w:t>nmueble ubicado en la calle</w:t>
      </w:r>
      <w:r w:rsidRPr="00A22FB3">
        <w:rPr>
          <w:sz w:val="20"/>
        </w:rPr>
        <w:t xml:space="preserve"> Alfredo </w:t>
      </w:r>
      <w:proofErr w:type="spellStart"/>
      <w:r w:rsidRPr="00A22FB3">
        <w:rPr>
          <w:sz w:val="20"/>
        </w:rPr>
        <w:t>Zalce</w:t>
      </w:r>
      <w:proofErr w:type="spellEnd"/>
      <w:r w:rsidRPr="00A22FB3">
        <w:rPr>
          <w:sz w:val="20"/>
        </w:rPr>
        <w:t xml:space="preserve"> No.211,</w:t>
      </w:r>
      <w:r>
        <w:rPr>
          <w:sz w:val="20"/>
        </w:rPr>
        <w:t xml:space="preserve"> Fraccionamiento Bosques Camelinas,</w:t>
      </w:r>
      <w:r w:rsidRPr="00A22FB3">
        <w:rPr>
          <w:sz w:val="20"/>
        </w:rPr>
        <w:t xml:space="preserve"> con escritura pública No.3048, volumen 129, de fecha 09 de Mayo 2019, el Fondo Mixto Para el Fomento Industrial de Michoacán, en cuanto DONANTE., mediante los Acuerdos FOM/SO/II/10/2018,</w:t>
      </w:r>
      <w:r>
        <w:rPr>
          <w:sz w:val="20"/>
        </w:rPr>
        <w:t xml:space="preserve"> </w:t>
      </w:r>
      <w:r w:rsidRPr="00A22FB3">
        <w:rPr>
          <w:sz w:val="20"/>
        </w:rPr>
        <w:t>FOM/SO/III/12</w:t>
      </w:r>
      <w:r>
        <w:rPr>
          <w:sz w:val="20"/>
        </w:rPr>
        <w:t xml:space="preserve">/2017 </w:t>
      </w:r>
      <w:r w:rsidRPr="00A22FB3">
        <w:rPr>
          <w:sz w:val="20"/>
        </w:rPr>
        <w:t>y</w:t>
      </w:r>
      <w:r>
        <w:rPr>
          <w:sz w:val="20"/>
        </w:rPr>
        <w:t xml:space="preserve"> </w:t>
      </w:r>
      <w:r w:rsidRPr="00A22FB3">
        <w:rPr>
          <w:sz w:val="20"/>
        </w:rPr>
        <w:t>soportado mediante el Acuerdo SIF/SO/III/12/2017 del Sistema Integral de Financiamiento para el Desarrollo Productivo de Michoacán.</w:t>
      </w:r>
    </w:p>
    <w:p w14:paraId="52A33922" w14:textId="4D5AFEC5" w:rsidR="00E133F1" w:rsidRDefault="00E133F1" w:rsidP="007D391C">
      <w:pPr>
        <w:pStyle w:val="Texto"/>
        <w:numPr>
          <w:ilvl w:val="0"/>
          <w:numId w:val="17"/>
        </w:numPr>
        <w:spacing w:after="80" w:line="276" w:lineRule="auto"/>
        <w:ind w:left="851" w:hanging="284"/>
        <w:rPr>
          <w:sz w:val="20"/>
        </w:rPr>
      </w:pPr>
      <w:r>
        <w:rPr>
          <w:sz w:val="20"/>
        </w:rPr>
        <w:t>Incremento</w:t>
      </w:r>
      <w:r w:rsidR="001778CC">
        <w:rPr>
          <w:sz w:val="20"/>
        </w:rPr>
        <w:t xml:space="preserve"> al patrimonio</w:t>
      </w:r>
      <w:r>
        <w:rPr>
          <w:sz w:val="20"/>
        </w:rPr>
        <w:t xml:space="preserve"> por $ 13,267,748 pesos por el traspaso de </w:t>
      </w:r>
      <w:r w:rsidR="001778CC">
        <w:rPr>
          <w:sz w:val="20"/>
        </w:rPr>
        <w:t xml:space="preserve">los bienes, derechos litigiosos y de crédito a </w:t>
      </w:r>
      <w:r w:rsidR="00BB1D77">
        <w:rPr>
          <w:sz w:val="20"/>
        </w:rPr>
        <w:t>título</w:t>
      </w:r>
      <w:r w:rsidR="001778CC">
        <w:rPr>
          <w:sz w:val="20"/>
        </w:rPr>
        <w:t xml:space="preserve"> gratuito por la extinción del Fideicomiso para el Desarrollo Forestal del Estado de Michoacán “FIDEFOMI” según contrato firmado entre las partes el día 25 de noviembre de 2022.</w:t>
      </w:r>
    </w:p>
    <w:p w14:paraId="0ACEDB7A" w14:textId="48D92872" w:rsidR="00D218DC" w:rsidRDefault="00D218DC" w:rsidP="007D391C">
      <w:pPr>
        <w:pStyle w:val="Texto"/>
        <w:numPr>
          <w:ilvl w:val="0"/>
          <w:numId w:val="17"/>
        </w:numPr>
        <w:spacing w:after="80" w:line="276" w:lineRule="auto"/>
        <w:ind w:left="851" w:hanging="284"/>
        <w:rPr>
          <w:sz w:val="20"/>
        </w:rPr>
      </w:pPr>
      <w:r>
        <w:rPr>
          <w:sz w:val="20"/>
        </w:rPr>
        <w:t xml:space="preserve">Incremento al patrimonio por $ 11,467 pesos por el traspaso de bienes muebles del </w:t>
      </w:r>
      <w:r w:rsidRPr="00A22FB3">
        <w:rPr>
          <w:sz w:val="20"/>
        </w:rPr>
        <w:t>Fondo Mixto para el Fomento Industrial de Michoacán</w:t>
      </w:r>
      <w:r>
        <w:rPr>
          <w:sz w:val="20"/>
        </w:rPr>
        <w:t xml:space="preserve"> FOMICH.</w:t>
      </w:r>
    </w:p>
    <w:p w14:paraId="1E163FDF" w14:textId="08502903" w:rsidR="004B0B03" w:rsidRDefault="004B0B03" w:rsidP="007D391C">
      <w:pPr>
        <w:pStyle w:val="Texto"/>
        <w:numPr>
          <w:ilvl w:val="0"/>
          <w:numId w:val="17"/>
        </w:numPr>
        <w:spacing w:after="80" w:line="276" w:lineRule="auto"/>
        <w:ind w:left="851" w:hanging="284"/>
        <w:rPr>
          <w:sz w:val="20"/>
        </w:rPr>
      </w:pPr>
      <w:r>
        <w:rPr>
          <w:sz w:val="20"/>
        </w:rPr>
        <w:t xml:space="preserve">Incremento al patrimonio por $ 44,552,156 por el traspaso de los derechos litigiosos y de crédito a </w:t>
      </w:r>
      <w:proofErr w:type="spellStart"/>
      <w:r>
        <w:rPr>
          <w:sz w:val="20"/>
        </w:rPr>
        <w:t>titulo</w:t>
      </w:r>
      <w:proofErr w:type="spellEnd"/>
      <w:r>
        <w:rPr>
          <w:sz w:val="20"/>
        </w:rPr>
        <w:t xml:space="preserve"> gratuito por la extinción del Fideicomiso de Inversión y Administración para la Reactivación y el Desarrollo del Estado de Michoacán.</w:t>
      </w:r>
    </w:p>
    <w:p w14:paraId="0810D1E0" w14:textId="45AAF440" w:rsidR="004B0B03" w:rsidRDefault="00304445" w:rsidP="00304445">
      <w:pPr>
        <w:pStyle w:val="Texto"/>
        <w:numPr>
          <w:ilvl w:val="0"/>
          <w:numId w:val="17"/>
        </w:numPr>
        <w:spacing w:after="80" w:line="276" w:lineRule="auto"/>
        <w:ind w:left="851" w:hanging="284"/>
        <w:rPr>
          <w:sz w:val="20"/>
        </w:rPr>
      </w:pPr>
      <w:r>
        <w:rPr>
          <w:sz w:val="20"/>
        </w:rPr>
        <w:t>I</w:t>
      </w:r>
      <w:r w:rsidR="004B0B03" w:rsidRPr="004B0B03">
        <w:rPr>
          <w:sz w:val="20"/>
        </w:rPr>
        <w:t xml:space="preserve">ncremento al patrimonio por $ </w:t>
      </w:r>
      <w:r w:rsidR="00980637">
        <w:rPr>
          <w:sz w:val="20"/>
        </w:rPr>
        <w:t>101,</w:t>
      </w:r>
      <w:r w:rsidR="00A67CE3">
        <w:rPr>
          <w:sz w:val="20"/>
        </w:rPr>
        <w:t>400,155</w:t>
      </w:r>
      <w:r w:rsidR="004B0B03" w:rsidRPr="004B0B03">
        <w:rPr>
          <w:sz w:val="20"/>
        </w:rPr>
        <w:t xml:space="preserve"> por el traspaso de los derechos litigiosos y de crédito a </w:t>
      </w:r>
      <w:proofErr w:type="spellStart"/>
      <w:r w:rsidR="004B0B03" w:rsidRPr="004B0B03">
        <w:rPr>
          <w:sz w:val="20"/>
        </w:rPr>
        <w:t>titulo</w:t>
      </w:r>
      <w:proofErr w:type="spellEnd"/>
      <w:r w:rsidR="004B0B03" w:rsidRPr="004B0B03">
        <w:rPr>
          <w:sz w:val="20"/>
        </w:rPr>
        <w:t xml:space="preserve"> gratuito por la extinción del Fideicomiso </w:t>
      </w:r>
      <w:r w:rsidR="004B0B03">
        <w:rPr>
          <w:sz w:val="20"/>
        </w:rPr>
        <w:t>para el Financiamiento de la Micro y Pequeña Empresa.</w:t>
      </w:r>
    </w:p>
    <w:p w14:paraId="3EAC38CE" w14:textId="071D17BA" w:rsidR="00304445" w:rsidRDefault="00304445" w:rsidP="00304445">
      <w:pPr>
        <w:pStyle w:val="Texto"/>
        <w:numPr>
          <w:ilvl w:val="0"/>
          <w:numId w:val="17"/>
        </w:numPr>
        <w:spacing w:after="80" w:line="276" w:lineRule="auto"/>
        <w:ind w:left="851" w:hanging="284"/>
        <w:rPr>
          <w:sz w:val="20"/>
        </w:rPr>
      </w:pPr>
      <w:r>
        <w:rPr>
          <w:sz w:val="20"/>
        </w:rPr>
        <w:t xml:space="preserve">Incremento al patrimonio por $ 6,417 por el traspaso de activos fijos del Fondo de Garantía </w:t>
      </w:r>
      <w:r w:rsidR="006B4643">
        <w:rPr>
          <w:sz w:val="20"/>
        </w:rPr>
        <w:t xml:space="preserve">Agropecuaria Complementaria </w:t>
      </w:r>
      <w:r>
        <w:rPr>
          <w:sz w:val="20"/>
        </w:rPr>
        <w:t xml:space="preserve">para el </w:t>
      </w:r>
      <w:r w:rsidR="006B4643">
        <w:rPr>
          <w:sz w:val="20"/>
        </w:rPr>
        <w:t>Estado</w:t>
      </w:r>
      <w:r>
        <w:rPr>
          <w:sz w:val="20"/>
        </w:rPr>
        <w:t xml:space="preserve"> de Michoacán</w:t>
      </w:r>
    </w:p>
    <w:p w14:paraId="372F55DB" w14:textId="27C6B188" w:rsidR="006B4128" w:rsidRDefault="006B4128" w:rsidP="006B4128">
      <w:pPr>
        <w:pStyle w:val="Texto"/>
        <w:numPr>
          <w:ilvl w:val="0"/>
          <w:numId w:val="17"/>
        </w:numPr>
        <w:spacing w:after="80" w:line="276" w:lineRule="auto"/>
        <w:ind w:left="851" w:hanging="284"/>
        <w:rPr>
          <w:sz w:val="20"/>
        </w:rPr>
      </w:pPr>
      <w:r>
        <w:rPr>
          <w:sz w:val="20"/>
        </w:rPr>
        <w:t>Incremento al patrimonio por $ 2,4</w:t>
      </w:r>
      <w:r w:rsidR="00C513BD">
        <w:rPr>
          <w:sz w:val="20"/>
        </w:rPr>
        <w:t>54,733</w:t>
      </w:r>
      <w:r>
        <w:rPr>
          <w:sz w:val="20"/>
        </w:rPr>
        <w:t xml:space="preserve"> pesos por el traspaso de los bienes, derechos litigiosos y de crédito a título gratuito por la extinción del Fondo de Garantía Agropecuaria Complementaria para el Estado de Michoacán “FOGAMICH” según contrato firmado entre las partes el día 10 de octubre de 2024.</w:t>
      </w:r>
    </w:p>
    <w:p w14:paraId="3DADA306" w14:textId="77777777" w:rsidR="006B4128" w:rsidRPr="004B0B03" w:rsidRDefault="006B4128" w:rsidP="006B4128">
      <w:pPr>
        <w:pStyle w:val="Texto"/>
        <w:spacing w:after="80" w:line="276" w:lineRule="auto"/>
        <w:ind w:left="567" w:firstLine="0"/>
        <w:rPr>
          <w:sz w:val="20"/>
        </w:rPr>
      </w:pPr>
    </w:p>
    <w:p w14:paraId="2159F838" w14:textId="1DCA6E5E" w:rsidR="00BC423C" w:rsidRPr="00A22FB3" w:rsidRDefault="00BC423C" w:rsidP="00952D1E">
      <w:pPr>
        <w:spacing w:after="200" w:line="276" w:lineRule="auto"/>
        <w:ind w:left="284"/>
        <w:jc w:val="both"/>
        <w:rPr>
          <w:rFonts w:ascii="Arial" w:eastAsia="Calibri" w:hAnsi="Arial" w:cs="Arial"/>
          <w:sz w:val="20"/>
          <w:szCs w:val="20"/>
          <w:lang w:val="es-ES"/>
        </w:rPr>
      </w:pPr>
      <w:r w:rsidRPr="00A22FB3">
        <w:rPr>
          <w:rFonts w:ascii="Arial" w:eastAsia="Calibri" w:hAnsi="Arial" w:cs="Arial"/>
          <w:b/>
          <w:sz w:val="20"/>
          <w:szCs w:val="20"/>
          <w:lang w:val="es-ES"/>
        </w:rPr>
        <w:t xml:space="preserve">HACIENDA </w:t>
      </w:r>
      <w:r w:rsidR="00CF397B" w:rsidRPr="00A22FB3">
        <w:rPr>
          <w:rFonts w:ascii="Arial" w:eastAsia="Calibri" w:hAnsi="Arial" w:cs="Arial"/>
          <w:b/>
          <w:sz w:val="20"/>
          <w:szCs w:val="20"/>
          <w:lang w:val="es-ES"/>
        </w:rPr>
        <w:t>PÚBLICA</w:t>
      </w:r>
      <w:r w:rsidRPr="00A22FB3">
        <w:rPr>
          <w:rFonts w:ascii="Arial" w:eastAsia="Calibri" w:hAnsi="Arial" w:cs="Arial"/>
          <w:b/>
          <w:sz w:val="20"/>
          <w:szCs w:val="20"/>
          <w:lang w:val="es-ES"/>
        </w:rPr>
        <w:t xml:space="preserve"> / PATRIMONIO </w:t>
      </w:r>
      <w:r w:rsidR="002B2531" w:rsidRPr="00A22FB3">
        <w:rPr>
          <w:rFonts w:ascii="Arial" w:eastAsia="Calibri" w:hAnsi="Arial" w:cs="Arial"/>
          <w:b/>
          <w:sz w:val="20"/>
          <w:szCs w:val="20"/>
          <w:lang w:val="es-ES"/>
        </w:rPr>
        <w:t>GENERADO. -</w:t>
      </w:r>
      <w:r w:rsidRPr="00A22FB3">
        <w:rPr>
          <w:rFonts w:ascii="Arial" w:eastAsia="Calibri" w:hAnsi="Arial" w:cs="Arial"/>
          <w:sz w:val="20"/>
          <w:szCs w:val="20"/>
          <w:lang w:val="es-ES"/>
        </w:rPr>
        <w:t>Se tiene un saldo inicial</w:t>
      </w:r>
      <w:r w:rsidR="003308BC" w:rsidRPr="00A22FB3">
        <w:rPr>
          <w:rFonts w:ascii="Arial" w:eastAsia="Calibri" w:hAnsi="Arial" w:cs="Arial"/>
          <w:sz w:val="20"/>
          <w:szCs w:val="20"/>
          <w:lang w:val="es-ES"/>
        </w:rPr>
        <w:t xml:space="preserve"> en Resultado de Ejercicios Anteriores de </w:t>
      </w:r>
      <w:r w:rsidRPr="00A22FB3">
        <w:rPr>
          <w:rFonts w:ascii="Arial" w:eastAsia="Calibri" w:hAnsi="Arial" w:cs="Arial"/>
          <w:sz w:val="20"/>
          <w:szCs w:val="20"/>
          <w:lang w:val="es-ES"/>
        </w:rPr>
        <w:t>$</w:t>
      </w:r>
      <w:r w:rsidR="00073331" w:rsidRPr="00A22FB3">
        <w:rPr>
          <w:rFonts w:ascii="Arial" w:eastAsia="Calibri" w:hAnsi="Arial" w:cs="Arial"/>
          <w:sz w:val="20"/>
          <w:szCs w:val="20"/>
          <w:lang w:val="es-ES"/>
        </w:rPr>
        <w:t xml:space="preserve"> </w:t>
      </w:r>
      <w:r w:rsidR="00B519FF">
        <w:rPr>
          <w:rFonts w:ascii="Arial" w:eastAsia="Calibri" w:hAnsi="Arial" w:cs="Arial"/>
          <w:sz w:val="20"/>
          <w:szCs w:val="20"/>
          <w:lang w:val="es-ES"/>
        </w:rPr>
        <w:t>2</w:t>
      </w:r>
      <w:r w:rsidR="00E15ADC">
        <w:rPr>
          <w:rFonts w:ascii="Arial" w:eastAsia="Calibri" w:hAnsi="Arial" w:cs="Arial"/>
          <w:sz w:val="20"/>
          <w:szCs w:val="20"/>
          <w:lang w:val="es-ES"/>
        </w:rPr>
        <w:t xml:space="preserve">7,590,147 </w:t>
      </w:r>
      <w:r w:rsidR="003C2FE2" w:rsidRPr="00A22FB3">
        <w:rPr>
          <w:rFonts w:ascii="Arial" w:eastAsia="Calibri" w:hAnsi="Arial" w:cs="Arial"/>
          <w:sz w:val="20"/>
          <w:szCs w:val="20"/>
          <w:lang w:val="es-ES"/>
        </w:rPr>
        <w:t>pesos</w:t>
      </w:r>
      <w:r w:rsidRPr="00A22FB3">
        <w:rPr>
          <w:rFonts w:ascii="Arial" w:eastAsia="Calibri" w:hAnsi="Arial" w:cs="Arial"/>
          <w:sz w:val="20"/>
          <w:szCs w:val="20"/>
          <w:lang w:val="es-ES"/>
        </w:rPr>
        <w:t xml:space="preserve">, mismo que se integra a continuación:   </w:t>
      </w:r>
    </w:p>
    <w:p w14:paraId="13944C4C" w14:textId="2E243685" w:rsidR="00BC423C" w:rsidRPr="00A22FB3" w:rsidRDefault="00BC423C"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Por los ahorros acumulados obtenidos hasta el ejercic</w:t>
      </w:r>
      <w:r w:rsidR="0006024E" w:rsidRPr="00A22FB3">
        <w:rPr>
          <w:rFonts w:ascii="Arial" w:eastAsia="Calibri" w:hAnsi="Arial" w:cs="Arial"/>
          <w:sz w:val="20"/>
          <w:szCs w:val="20"/>
          <w:lang w:val="es-ES"/>
        </w:rPr>
        <w:t>io 2014</w:t>
      </w:r>
      <w:r w:rsidR="00525731" w:rsidRPr="00A22FB3">
        <w:rPr>
          <w:rFonts w:ascii="Arial" w:eastAsia="Calibri" w:hAnsi="Arial" w:cs="Arial"/>
          <w:sz w:val="20"/>
          <w:szCs w:val="20"/>
          <w:lang w:val="es-ES"/>
        </w:rPr>
        <w:t xml:space="preserve">, por un importe de $ </w:t>
      </w:r>
      <w:r w:rsidR="0006024E" w:rsidRPr="00A22FB3">
        <w:rPr>
          <w:rFonts w:ascii="Arial" w:eastAsia="Calibri" w:hAnsi="Arial" w:cs="Arial"/>
          <w:sz w:val="20"/>
          <w:szCs w:val="20"/>
          <w:lang w:val="es-ES"/>
        </w:rPr>
        <w:t>2</w:t>
      </w:r>
      <w:r w:rsidR="00B24D95">
        <w:rPr>
          <w:rFonts w:ascii="Arial" w:eastAsia="Calibri" w:hAnsi="Arial" w:cs="Arial"/>
          <w:sz w:val="20"/>
          <w:szCs w:val="20"/>
          <w:lang w:val="es-ES"/>
        </w:rPr>
        <w:t>4</w:t>
      </w:r>
      <w:r w:rsidR="00C01929" w:rsidRPr="00A22FB3">
        <w:rPr>
          <w:rFonts w:ascii="Arial" w:eastAsia="Calibri" w:hAnsi="Arial" w:cs="Arial"/>
          <w:sz w:val="20"/>
          <w:szCs w:val="20"/>
          <w:lang w:val="es-ES"/>
        </w:rPr>
        <w:t>´</w:t>
      </w:r>
      <w:r w:rsidR="00B24D95">
        <w:rPr>
          <w:rFonts w:ascii="Arial" w:eastAsia="Calibri" w:hAnsi="Arial" w:cs="Arial"/>
          <w:sz w:val="20"/>
          <w:szCs w:val="20"/>
          <w:lang w:val="es-ES"/>
        </w:rPr>
        <w:t>062</w:t>
      </w:r>
      <w:r w:rsidR="00525731" w:rsidRPr="00A22FB3">
        <w:rPr>
          <w:rFonts w:ascii="Arial" w:eastAsia="Calibri" w:hAnsi="Arial" w:cs="Arial"/>
          <w:sz w:val="20"/>
          <w:szCs w:val="20"/>
          <w:lang w:val="es-ES"/>
        </w:rPr>
        <w:t>,</w:t>
      </w:r>
      <w:r w:rsidR="00B24D95">
        <w:rPr>
          <w:rFonts w:ascii="Arial" w:eastAsia="Calibri" w:hAnsi="Arial" w:cs="Arial"/>
          <w:sz w:val="20"/>
          <w:szCs w:val="20"/>
          <w:lang w:val="es-ES"/>
        </w:rPr>
        <w:t>424</w:t>
      </w:r>
      <w:r w:rsidR="00804056" w:rsidRPr="00A22FB3">
        <w:rPr>
          <w:rFonts w:ascii="Arial" w:eastAsia="Calibri" w:hAnsi="Arial" w:cs="Arial"/>
          <w:sz w:val="20"/>
          <w:szCs w:val="20"/>
          <w:lang w:val="es-ES"/>
        </w:rPr>
        <w:t xml:space="preserve"> </w:t>
      </w:r>
      <w:r w:rsidR="00B24D95">
        <w:rPr>
          <w:rFonts w:ascii="Arial" w:eastAsia="Calibri" w:hAnsi="Arial" w:cs="Arial"/>
          <w:sz w:val="20"/>
          <w:szCs w:val="20"/>
          <w:lang w:val="es-ES"/>
        </w:rPr>
        <w:t>pesos</w:t>
      </w:r>
      <w:r w:rsidR="00CC00A7">
        <w:rPr>
          <w:rFonts w:ascii="Arial" w:eastAsia="Calibri" w:hAnsi="Arial" w:cs="Arial"/>
          <w:sz w:val="20"/>
          <w:szCs w:val="20"/>
          <w:lang w:val="es-ES"/>
        </w:rPr>
        <w:t>;</w:t>
      </w:r>
    </w:p>
    <w:p w14:paraId="3B3FABD1" w14:textId="618123B2" w:rsidR="00BC423C" w:rsidRPr="00A22FB3" w:rsidRDefault="00BC423C"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El desahorro obtenido en el ejercicio 2015 por $ 6</w:t>
      </w:r>
      <w:r w:rsidR="00C01929" w:rsidRPr="00A22FB3">
        <w:rPr>
          <w:rFonts w:ascii="Arial" w:eastAsia="Calibri" w:hAnsi="Arial" w:cs="Arial"/>
          <w:sz w:val="20"/>
          <w:szCs w:val="20"/>
          <w:lang w:val="es-ES"/>
        </w:rPr>
        <w:t>´</w:t>
      </w:r>
      <w:r w:rsidR="00B24D95">
        <w:rPr>
          <w:rFonts w:ascii="Arial" w:eastAsia="Calibri" w:hAnsi="Arial" w:cs="Arial"/>
          <w:sz w:val="20"/>
          <w:szCs w:val="20"/>
          <w:lang w:val="es-ES"/>
        </w:rPr>
        <w:t>569</w:t>
      </w:r>
      <w:r w:rsidR="0006024E" w:rsidRPr="00A22FB3">
        <w:rPr>
          <w:rFonts w:ascii="Arial" w:eastAsia="Calibri" w:hAnsi="Arial" w:cs="Arial"/>
          <w:sz w:val="20"/>
          <w:szCs w:val="20"/>
          <w:lang w:val="es-ES"/>
        </w:rPr>
        <w:t>,</w:t>
      </w:r>
      <w:r w:rsidR="00B24D95">
        <w:rPr>
          <w:rFonts w:ascii="Arial" w:eastAsia="Calibri" w:hAnsi="Arial" w:cs="Arial"/>
          <w:sz w:val="20"/>
          <w:szCs w:val="20"/>
          <w:lang w:val="es-ES"/>
        </w:rPr>
        <w:t>315</w:t>
      </w:r>
      <w:r w:rsidR="00804056" w:rsidRPr="00A22FB3">
        <w:rPr>
          <w:rFonts w:ascii="Arial" w:eastAsia="Calibri" w:hAnsi="Arial" w:cs="Arial"/>
          <w:sz w:val="20"/>
          <w:szCs w:val="20"/>
          <w:lang w:val="es-ES"/>
        </w:rPr>
        <w:t xml:space="preserve"> </w:t>
      </w:r>
      <w:r w:rsidR="003C2FE2" w:rsidRPr="00A22FB3">
        <w:rPr>
          <w:rFonts w:ascii="Arial" w:eastAsia="Calibri" w:hAnsi="Arial" w:cs="Arial"/>
          <w:sz w:val="20"/>
          <w:szCs w:val="20"/>
          <w:lang w:val="es-ES"/>
        </w:rPr>
        <w:t>pesos</w:t>
      </w:r>
      <w:r w:rsidR="00CC00A7">
        <w:rPr>
          <w:rFonts w:ascii="Arial" w:eastAsia="Calibri" w:hAnsi="Arial" w:cs="Arial"/>
          <w:sz w:val="20"/>
          <w:szCs w:val="20"/>
          <w:lang w:val="es-ES"/>
        </w:rPr>
        <w:t>;</w:t>
      </w:r>
    </w:p>
    <w:p w14:paraId="14AF5136" w14:textId="62BB99D8" w:rsidR="00525731" w:rsidRPr="00A22FB3" w:rsidRDefault="00525731"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 xml:space="preserve">El desahorro obtenido en el ejercicio 2016 por $ </w:t>
      </w:r>
      <w:r w:rsidR="00B24D95">
        <w:rPr>
          <w:rFonts w:ascii="Arial" w:eastAsia="Calibri" w:hAnsi="Arial" w:cs="Arial"/>
          <w:sz w:val="20"/>
          <w:szCs w:val="20"/>
          <w:lang w:val="es-ES"/>
        </w:rPr>
        <w:t>800</w:t>
      </w:r>
      <w:r w:rsidR="0006024E" w:rsidRPr="00A22FB3">
        <w:rPr>
          <w:rFonts w:ascii="Arial" w:eastAsia="Calibri" w:hAnsi="Arial" w:cs="Arial"/>
          <w:sz w:val="20"/>
          <w:szCs w:val="20"/>
          <w:lang w:val="es-ES"/>
        </w:rPr>
        <w:t>,</w:t>
      </w:r>
      <w:r w:rsidR="00B24D95">
        <w:rPr>
          <w:rFonts w:ascii="Arial" w:eastAsia="Calibri" w:hAnsi="Arial" w:cs="Arial"/>
          <w:sz w:val="20"/>
          <w:szCs w:val="20"/>
          <w:lang w:val="es-ES"/>
        </w:rPr>
        <w:t>217</w:t>
      </w:r>
      <w:r w:rsidR="00804056" w:rsidRPr="00A22FB3">
        <w:rPr>
          <w:rFonts w:ascii="Arial" w:eastAsia="Calibri" w:hAnsi="Arial" w:cs="Arial"/>
          <w:sz w:val="20"/>
          <w:szCs w:val="20"/>
          <w:lang w:val="es-ES"/>
        </w:rPr>
        <w:t xml:space="preserve"> </w:t>
      </w:r>
      <w:r w:rsidRPr="00A22FB3">
        <w:rPr>
          <w:rFonts w:ascii="Arial" w:eastAsia="Calibri" w:hAnsi="Arial" w:cs="Arial"/>
          <w:sz w:val="20"/>
          <w:szCs w:val="20"/>
          <w:lang w:val="es-ES"/>
        </w:rPr>
        <w:t>pesos</w:t>
      </w:r>
      <w:r w:rsidR="00CC00A7">
        <w:rPr>
          <w:rFonts w:ascii="Arial" w:eastAsia="Calibri" w:hAnsi="Arial" w:cs="Arial"/>
          <w:sz w:val="20"/>
          <w:szCs w:val="20"/>
          <w:lang w:val="es-ES"/>
        </w:rPr>
        <w:t>;</w:t>
      </w:r>
    </w:p>
    <w:p w14:paraId="24CB47C1" w14:textId="5CC51845" w:rsidR="00C45855" w:rsidRDefault="00C45855" w:rsidP="007D391C">
      <w:pPr>
        <w:pStyle w:val="Prrafodelista"/>
        <w:numPr>
          <w:ilvl w:val="0"/>
          <w:numId w:val="15"/>
        </w:numPr>
        <w:ind w:left="851" w:hanging="284"/>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2017 por $3</w:t>
      </w:r>
      <w:r w:rsidR="00B24D95">
        <w:rPr>
          <w:rFonts w:ascii="Arial" w:eastAsia="Calibri" w:hAnsi="Arial" w:cs="Arial"/>
          <w:sz w:val="20"/>
          <w:szCs w:val="20"/>
          <w:lang w:val="es-ES"/>
        </w:rPr>
        <w:t>57</w:t>
      </w:r>
      <w:r w:rsidRPr="00A22FB3">
        <w:rPr>
          <w:rFonts w:ascii="Arial" w:eastAsia="Calibri" w:hAnsi="Arial" w:cs="Arial"/>
          <w:sz w:val="20"/>
          <w:szCs w:val="20"/>
          <w:lang w:val="es-ES"/>
        </w:rPr>
        <w:t>,</w:t>
      </w:r>
      <w:r w:rsidR="00B24D95">
        <w:rPr>
          <w:rFonts w:ascii="Arial" w:eastAsia="Calibri" w:hAnsi="Arial" w:cs="Arial"/>
          <w:sz w:val="20"/>
          <w:szCs w:val="20"/>
          <w:lang w:val="es-ES"/>
        </w:rPr>
        <w:t>422</w:t>
      </w:r>
      <w:r w:rsidRPr="00A22FB3">
        <w:rPr>
          <w:rFonts w:ascii="Arial" w:eastAsia="Calibri" w:hAnsi="Arial" w:cs="Arial"/>
          <w:sz w:val="20"/>
          <w:szCs w:val="20"/>
          <w:lang w:val="es-ES"/>
        </w:rPr>
        <w:t xml:space="preserve"> pesos</w:t>
      </w:r>
      <w:r w:rsidR="00CC00A7">
        <w:rPr>
          <w:rFonts w:ascii="Arial" w:eastAsia="Calibri" w:hAnsi="Arial" w:cs="Arial"/>
          <w:sz w:val="20"/>
          <w:szCs w:val="20"/>
          <w:lang w:val="es-ES"/>
        </w:rPr>
        <w:t>;</w:t>
      </w:r>
    </w:p>
    <w:p w14:paraId="258C875D" w14:textId="4CAEBBA3" w:rsidR="0015249A" w:rsidRPr="00A22FB3" w:rsidRDefault="0015249A"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2018 por $</w:t>
      </w:r>
      <w:r w:rsidR="00B24D95">
        <w:rPr>
          <w:rFonts w:ascii="Arial" w:eastAsia="Calibri" w:hAnsi="Arial" w:cs="Arial"/>
          <w:sz w:val="20"/>
          <w:szCs w:val="20"/>
          <w:lang w:val="es-ES"/>
        </w:rPr>
        <w:t>1</w:t>
      </w:r>
      <w:r w:rsidRPr="00A22FB3">
        <w:rPr>
          <w:rFonts w:ascii="Arial" w:eastAsia="Calibri" w:hAnsi="Arial" w:cs="Arial"/>
          <w:sz w:val="20"/>
          <w:szCs w:val="20"/>
          <w:lang w:val="es-ES"/>
        </w:rPr>
        <w:t>´</w:t>
      </w:r>
      <w:r w:rsidR="00B24D95">
        <w:rPr>
          <w:rFonts w:ascii="Arial" w:eastAsia="Calibri" w:hAnsi="Arial" w:cs="Arial"/>
          <w:sz w:val="20"/>
          <w:szCs w:val="20"/>
          <w:lang w:val="es-ES"/>
        </w:rPr>
        <w:t>981</w:t>
      </w:r>
      <w:r w:rsidRPr="00A22FB3">
        <w:rPr>
          <w:rFonts w:ascii="Arial" w:eastAsia="Calibri" w:hAnsi="Arial" w:cs="Arial"/>
          <w:sz w:val="20"/>
          <w:szCs w:val="20"/>
          <w:lang w:val="es-ES"/>
        </w:rPr>
        <w:t>,</w:t>
      </w:r>
      <w:r w:rsidR="00B24D95">
        <w:rPr>
          <w:rFonts w:ascii="Arial" w:eastAsia="Calibri" w:hAnsi="Arial" w:cs="Arial"/>
          <w:sz w:val="20"/>
          <w:szCs w:val="20"/>
          <w:lang w:val="es-ES"/>
        </w:rPr>
        <w:t xml:space="preserve">129 </w:t>
      </w:r>
      <w:r w:rsidR="00CC00A7">
        <w:rPr>
          <w:rFonts w:ascii="Arial" w:eastAsia="Calibri" w:hAnsi="Arial" w:cs="Arial"/>
          <w:sz w:val="20"/>
          <w:szCs w:val="20"/>
          <w:lang w:val="es-ES"/>
        </w:rPr>
        <w:t>pesos;</w:t>
      </w:r>
      <w:r w:rsidR="00F46605" w:rsidRPr="00F46605">
        <w:rPr>
          <w:rFonts w:ascii="Arial" w:eastAsia="Calibri" w:hAnsi="Arial" w:cs="Arial"/>
          <w:sz w:val="20"/>
          <w:szCs w:val="20"/>
          <w:lang w:val="es-ES"/>
        </w:rPr>
        <w:t xml:space="preserve"> </w:t>
      </w:r>
    </w:p>
    <w:p w14:paraId="6922C9C7" w14:textId="0E037090" w:rsidR="00CC00A7" w:rsidRDefault="00525731"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El ahorro obtenido en el ejercicio 201</w:t>
      </w:r>
      <w:r w:rsidR="0015249A">
        <w:rPr>
          <w:rFonts w:ascii="Arial" w:eastAsia="Calibri" w:hAnsi="Arial" w:cs="Arial"/>
          <w:sz w:val="20"/>
          <w:szCs w:val="20"/>
          <w:lang w:val="es-ES"/>
        </w:rPr>
        <w:t>9</w:t>
      </w:r>
      <w:r w:rsidRPr="00A22FB3">
        <w:rPr>
          <w:rFonts w:ascii="Arial" w:eastAsia="Calibri" w:hAnsi="Arial" w:cs="Arial"/>
          <w:sz w:val="20"/>
          <w:szCs w:val="20"/>
          <w:lang w:val="es-ES"/>
        </w:rPr>
        <w:t xml:space="preserve"> por $</w:t>
      </w:r>
      <w:r w:rsidR="0015249A">
        <w:rPr>
          <w:rFonts w:ascii="Arial" w:eastAsia="Calibri" w:hAnsi="Arial" w:cs="Arial"/>
          <w:sz w:val="20"/>
          <w:szCs w:val="20"/>
          <w:lang w:val="es-ES"/>
        </w:rPr>
        <w:t>10</w:t>
      </w:r>
      <w:r w:rsidR="0015249A" w:rsidRPr="00A22FB3">
        <w:rPr>
          <w:rFonts w:ascii="Arial" w:eastAsia="Calibri" w:hAnsi="Arial" w:cs="Arial"/>
          <w:sz w:val="20"/>
          <w:szCs w:val="20"/>
          <w:lang w:val="es-ES"/>
        </w:rPr>
        <w:t>´</w:t>
      </w:r>
      <w:r w:rsidR="00B24D95">
        <w:rPr>
          <w:rFonts w:ascii="Arial" w:eastAsia="Calibri" w:hAnsi="Arial" w:cs="Arial"/>
          <w:sz w:val="20"/>
          <w:szCs w:val="20"/>
          <w:lang w:val="es-ES"/>
        </w:rPr>
        <w:t>491</w:t>
      </w:r>
      <w:r w:rsidR="0015249A" w:rsidRPr="00A22FB3">
        <w:rPr>
          <w:rFonts w:ascii="Arial" w:eastAsia="Calibri" w:hAnsi="Arial" w:cs="Arial"/>
          <w:sz w:val="20"/>
          <w:szCs w:val="20"/>
          <w:lang w:val="es-ES"/>
        </w:rPr>
        <w:t>,</w:t>
      </w:r>
      <w:r w:rsidR="00B24D95">
        <w:rPr>
          <w:rFonts w:ascii="Arial" w:eastAsia="Calibri" w:hAnsi="Arial" w:cs="Arial"/>
          <w:sz w:val="20"/>
          <w:szCs w:val="20"/>
          <w:lang w:val="es-ES"/>
        </w:rPr>
        <w:t>831</w:t>
      </w:r>
      <w:r w:rsidR="00CC00A7">
        <w:rPr>
          <w:rFonts w:ascii="Arial" w:eastAsia="Calibri" w:hAnsi="Arial" w:cs="Arial"/>
          <w:sz w:val="20"/>
          <w:szCs w:val="20"/>
          <w:lang w:val="es-ES"/>
        </w:rPr>
        <w:t xml:space="preserve"> pesos;</w:t>
      </w:r>
    </w:p>
    <w:p w14:paraId="6B63117B" w14:textId="05BDECAE" w:rsidR="00B24D95" w:rsidRDefault="00CC00A7"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El </w:t>
      </w:r>
      <w:r w:rsidR="00AF3517">
        <w:rPr>
          <w:rFonts w:ascii="Arial" w:eastAsia="Calibri" w:hAnsi="Arial" w:cs="Arial"/>
          <w:sz w:val="20"/>
          <w:szCs w:val="20"/>
          <w:lang w:val="es-ES"/>
        </w:rPr>
        <w:t>des</w:t>
      </w:r>
      <w:r w:rsidRPr="00A22FB3">
        <w:rPr>
          <w:rFonts w:ascii="Arial" w:eastAsia="Calibri" w:hAnsi="Arial" w:cs="Arial"/>
          <w:sz w:val="20"/>
          <w:szCs w:val="20"/>
          <w:lang w:val="es-ES"/>
        </w:rPr>
        <w:t>ahorro obtenido en el ejercicio 20</w:t>
      </w:r>
      <w:r>
        <w:rPr>
          <w:rFonts w:ascii="Arial" w:eastAsia="Calibri" w:hAnsi="Arial" w:cs="Arial"/>
          <w:sz w:val="20"/>
          <w:szCs w:val="20"/>
          <w:lang w:val="es-ES"/>
        </w:rPr>
        <w:t>20</w:t>
      </w:r>
      <w:r w:rsidRPr="00A22FB3">
        <w:rPr>
          <w:rFonts w:ascii="Arial" w:eastAsia="Calibri" w:hAnsi="Arial" w:cs="Arial"/>
          <w:sz w:val="20"/>
          <w:szCs w:val="20"/>
          <w:lang w:val="es-ES"/>
        </w:rPr>
        <w:t xml:space="preserve"> por $</w:t>
      </w:r>
      <w:r>
        <w:rPr>
          <w:rFonts w:ascii="Arial" w:eastAsia="Calibri" w:hAnsi="Arial" w:cs="Arial"/>
          <w:sz w:val="20"/>
          <w:szCs w:val="20"/>
          <w:lang w:val="es-ES"/>
        </w:rPr>
        <w:t>2</w:t>
      </w:r>
      <w:r w:rsidRPr="00A22FB3">
        <w:rPr>
          <w:rFonts w:ascii="Arial" w:eastAsia="Calibri" w:hAnsi="Arial" w:cs="Arial"/>
          <w:sz w:val="20"/>
          <w:szCs w:val="20"/>
          <w:lang w:val="es-ES"/>
        </w:rPr>
        <w:t>´</w:t>
      </w:r>
      <w:r w:rsidR="00B24D95">
        <w:rPr>
          <w:rFonts w:ascii="Arial" w:eastAsia="Calibri" w:hAnsi="Arial" w:cs="Arial"/>
          <w:sz w:val="20"/>
          <w:szCs w:val="20"/>
          <w:lang w:val="es-ES"/>
        </w:rPr>
        <w:t>011</w:t>
      </w:r>
      <w:r w:rsidRPr="00A22FB3">
        <w:rPr>
          <w:rFonts w:ascii="Arial" w:eastAsia="Calibri" w:hAnsi="Arial" w:cs="Arial"/>
          <w:sz w:val="20"/>
          <w:szCs w:val="20"/>
          <w:lang w:val="es-ES"/>
        </w:rPr>
        <w:t>,</w:t>
      </w:r>
      <w:r w:rsidR="00B24D95">
        <w:rPr>
          <w:rFonts w:ascii="Arial" w:eastAsia="Calibri" w:hAnsi="Arial" w:cs="Arial"/>
          <w:sz w:val="20"/>
          <w:szCs w:val="20"/>
          <w:lang w:val="es-ES"/>
        </w:rPr>
        <w:t>031 pesos;</w:t>
      </w:r>
    </w:p>
    <w:p w14:paraId="5B209A3C" w14:textId="7F331581" w:rsidR="001B11DF" w:rsidRDefault="00B24D95" w:rsidP="007D391C">
      <w:pPr>
        <w:pStyle w:val="Prrafodelista"/>
        <w:numPr>
          <w:ilvl w:val="0"/>
          <w:numId w:val="15"/>
        </w:numPr>
        <w:ind w:left="851" w:hanging="284"/>
        <w:jc w:val="both"/>
        <w:rPr>
          <w:rFonts w:ascii="Arial" w:eastAsia="Calibri" w:hAnsi="Arial" w:cs="Arial"/>
          <w:sz w:val="20"/>
          <w:szCs w:val="20"/>
          <w:lang w:val="es-ES"/>
        </w:rPr>
      </w:pPr>
      <w:r w:rsidRPr="00A22FB3">
        <w:rPr>
          <w:rFonts w:ascii="Arial" w:eastAsia="Calibri" w:hAnsi="Arial" w:cs="Arial"/>
          <w:sz w:val="20"/>
          <w:szCs w:val="20"/>
          <w:lang w:val="es-ES"/>
        </w:rPr>
        <w:t xml:space="preserve">El </w:t>
      </w:r>
      <w:r>
        <w:rPr>
          <w:rFonts w:ascii="Arial" w:eastAsia="Calibri" w:hAnsi="Arial" w:cs="Arial"/>
          <w:sz w:val="20"/>
          <w:szCs w:val="20"/>
          <w:lang w:val="es-ES"/>
        </w:rPr>
        <w:t>des</w:t>
      </w:r>
      <w:r w:rsidRPr="00A22FB3">
        <w:rPr>
          <w:rFonts w:ascii="Arial" w:eastAsia="Calibri" w:hAnsi="Arial" w:cs="Arial"/>
          <w:sz w:val="20"/>
          <w:szCs w:val="20"/>
          <w:lang w:val="es-ES"/>
        </w:rPr>
        <w:t>ahorro obtenido en el ejercicio 20</w:t>
      </w:r>
      <w:r>
        <w:rPr>
          <w:rFonts w:ascii="Arial" w:eastAsia="Calibri" w:hAnsi="Arial" w:cs="Arial"/>
          <w:sz w:val="20"/>
          <w:szCs w:val="20"/>
          <w:lang w:val="es-ES"/>
        </w:rPr>
        <w:t>21</w:t>
      </w:r>
      <w:r w:rsidRPr="00A22FB3">
        <w:rPr>
          <w:rFonts w:ascii="Arial" w:eastAsia="Calibri" w:hAnsi="Arial" w:cs="Arial"/>
          <w:sz w:val="20"/>
          <w:szCs w:val="20"/>
          <w:lang w:val="es-ES"/>
        </w:rPr>
        <w:t xml:space="preserve"> por $</w:t>
      </w:r>
      <w:r>
        <w:rPr>
          <w:rFonts w:ascii="Arial" w:eastAsia="Calibri" w:hAnsi="Arial" w:cs="Arial"/>
          <w:sz w:val="20"/>
          <w:szCs w:val="20"/>
          <w:lang w:val="es-ES"/>
        </w:rPr>
        <w:t>1</w:t>
      </w:r>
      <w:r w:rsidRPr="00A22FB3">
        <w:rPr>
          <w:rFonts w:ascii="Arial" w:eastAsia="Calibri" w:hAnsi="Arial" w:cs="Arial"/>
          <w:sz w:val="20"/>
          <w:szCs w:val="20"/>
          <w:lang w:val="es-ES"/>
        </w:rPr>
        <w:t>´</w:t>
      </w:r>
      <w:r w:rsidR="001C6CDC">
        <w:rPr>
          <w:rFonts w:ascii="Arial" w:eastAsia="Calibri" w:hAnsi="Arial" w:cs="Arial"/>
          <w:sz w:val="20"/>
          <w:szCs w:val="20"/>
          <w:lang w:val="es-ES"/>
        </w:rPr>
        <w:t>171,246</w:t>
      </w:r>
      <w:r>
        <w:rPr>
          <w:rFonts w:ascii="Arial" w:eastAsia="Calibri" w:hAnsi="Arial" w:cs="Arial"/>
          <w:sz w:val="20"/>
          <w:szCs w:val="20"/>
          <w:lang w:val="es-ES"/>
        </w:rPr>
        <w:t xml:space="preserve"> pesos;</w:t>
      </w:r>
      <w:r w:rsidR="001B11DF" w:rsidRPr="00B24D95">
        <w:rPr>
          <w:rFonts w:ascii="Arial" w:eastAsia="Calibri" w:hAnsi="Arial" w:cs="Arial"/>
          <w:sz w:val="20"/>
          <w:szCs w:val="20"/>
          <w:lang w:val="es-ES"/>
        </w:rPr>
        <w:t xml:space="preserve"> </w:t>
      </w:r>
    </w:p>
    <w:p w14:paraId="702A19B4" w14:textId="56758477" w:rsidR="00A42528" w:rsidRPr="00B24D95" w:rsidRDefault="00A42528" w:rsidP="007D391C">
      <w:pPr>
        <w:pStyle w:val="Prrafodelista"/>
        <w:numPr>
          <w:ilvl w:val="0"/>
          <w:numId w:val="15"/>
        </w:numPr>
        <w:ind w:left="851" w:hanging="284"/>
        <w:jc w:val="both"/>
        <w:rPr>
          <w:rFonts w:ascii="Arial" w:eastAsia="Calibri" w:hAnsi="Arial" w:cs="Arial"/>
          <w:sz w:val="20"/>
          <w:szCs w:val="20"/>
          <w:lang w:val="es-ES"/>
        </w:rPr>
      </w:pPr>
      <w:r>
        <w:rPr>
          <w:rFonts w:ascii="Arial" w:eastAsia="Calibri" w:hAnsi="Arial" w:cs="Arial"/>
          <w:sz w:val="20"/>
          <w:szCs w:val="20"/>
          <w:lang w:val="es-ES"/>
        </w:rPr>
        <w:t xml:space="preserve">El ahorro obtenido en el ejercicio 2022 por $ </w:t>
      </w:r>
      <w:r w:rsidR="00996D0E">
        <w:rPr>
          <w:rFonts w:ascii="Arial" w:eastAsia="Calibri" w:hAnsi="Arial" w:cs="Arial"/>
          <w:sz w:val="20"/>
          <w:szCs w:val="20"/>
          <w:lang w:val="es-ES"/>
        </w:rPr>
        <w:t>1,249,150</w:t>
      </w:r>
      <w:r>
        <w:rPr>
          <w:rFonts w:ascii="Arial" w:eastAsia="Calibri" w:hAnsi="Arial" w:cs="Arial"/>
          <w:sz w:val="20"/>
          <w:szCs w:val="20"/>
          <w:lang w:val="es-ES"/>
        </w:rPr>
        <w:t xml:space="preserve"> pesos;</w:t>
      </w:r>
    </w:p>
    <w:p w14:paraId="7E7D22AA" w14:textId="788924E2" w:rsidR="00BC423C" w:rsidRDefault="004E235A" w:rsidP="007D391C">
      <w:pPr>
        <w:pStyle w:val="Prrafodelista"/>
        <w:numPr>
          <w:ilvl w:val="0"/>
          <w:numId w:val="15"/>
        </w:numPr>
        <w:ind w:left="851" w:hanging="284"/>
        <w:rPr>
          <w:rFonts w:ascii="Arial" w:eastAsia="Calibri" w:hAnsi="Arial" w:cs="Arial"/>
          <w:sz w:val="20"/>
          <w:szCs w:val="20"/>
          <w:lang w:val="es-ES"/>
        </w:rPr>
      </w:pPr>
      <w:r>
        <w:rPr>
          <w:rFonts w:ascii="Arial" w:eastAsia="Calibri" w:hAnsi="Arial" w:cs="Arial"/>
          <w:sz w:val="20"/>
          <w:szCs w:val="20"/>
          <w:lang w:val="es-ES"/>
        </w:rPr>
        <w:t>El ahorro obtenido en el ejercicio 2023 por $</w:t>
      </w:r>
      <w:r w:rsidR="00BA2FD0">
        <w:rPr>
          <w:rFonts w:ascii="Arial" w:eastAsia="Calibri" w:hAnsi="Arial" w:cs="Arial"/>
          <w:sz w:val="20"/>
          <w:szCs w:val="20"/>
          <w:lang w:val="es-ES"/>
        </w:rPr>
        <w:t>13,695,532</w:t>
      </w:r>
      <w:r>
        <w:rPr>
          <w:rFonts w:ascii="Arial" w:eastAsia="Calibri" w:hAnsi="Arial" w:cs="Arial"/>
          <w:sz w:val="20"/>
          <w:szCs w:val="20"/>
          <w:lang w:val="es-ES"/>
        </w:rPr>
        <w:t xml:space="preserve"> pesos</w:t>
      </w:r>
      <w:r w:rsidR="00BC423C" w:rsidRPr="00A22FB3">
        <w:rPr>
          <w:rFonts w:ascii="Arial" w:eastAsia="Calibri" w:hAnsi="Arial" w:cs="Arial"/>
          <w:sz w:val="20"/>
          <w:szCs w:val="20"/>
          <w:lang w:val="es-ES"/>
        </w:rPr>
        <w:t>.</w:t>
      </w:r>
    </w:p>
    <w:p w14:paraId="3525D75E" w14:textId="1AF4322A" w:rsidR="001C6CDC" w:rsidRDefault="001C6CDC" w:rsidP="001C6CDC">
      <w:pPr>
        <w:rPr>
          <w:rFonts w:ascii="Arial" w:eastAsia="Calibri" w:hAnsi="Arial" w:cs="Arial"/>
          <w:sz w:val="20"/>
          <w:szCs w:val="20"/>
          <w:lang w:val="es-ES"/>
        </w:rPr>
      </w:pPr>
      <w:r>
        <w:rPr>
          <w:rFonts w:ascii="Arial" w:eastAsia="Calibri" w:hAnsi="Arial" w:cs="Arial"/>
          <w:sz w:val="20"/>
          <w:szCs w:val="20"/>
          <w:lang w:val="es-ES"/>
        </w:rPr>
        <w:t xml:space="preserve">      </w:t>
      </w:r>
    </w:p>
    <w:p w14:paraId="0F1E5D76" w14:textId="7D5C004A" w:rsidR="001C6CDC" w:rsidRDefault="001C6CDC" w:rsidP="001C6CDC">
      <w:pPr>
        <w:rPr>
          <w:rFonts w:ascii="Arial" w:eastAsia="Calibri" w:hAnsi="Arial" w:cs="Arial"/>
          <w:sz w:val="20"/>
          <w:szCs w:val="20"/>
          <w:lang w:val="es-ES"/>
        </w:rPr>
      </w:pPr>
      <w:r>
        <w:rPr>
          <w:rFonts w:ascii="Arial" w:eastAsia="Calibri" w:hAnsi="Arial" w:cs="Arial"/>
          <w:sz w:val="20"/>
          <w:szCs w:val="20"/>
          <w:lang w:val="es-ES"/>
        </w:rPr>
        <w:t xml:space="preserve">       RECTIFICACION DE RESULTADOS DE EJERCICIOS </w:t>
      </w:r>
      <w:r w:rsidR="001C3518">
        <w:rPr>
          <w:rFonts w:ascii="Arial" w:eastAsia="Calibri" w:hAnsi="Arial" w:cs="Arial"/>
          <w:sz w:val="20"/>
          <w:szCs w:val="20"/>
          <w:lang w:val="es-ES"/>
        </w:rPr>
        <w:t>ANTERIORES. -</w:t>
      </w:r>
      <w:r w:rsidR="00EC3D12">
        <w:rPr>
          <w:rFonts w:ascii="Arial" w:eastAsia="Calibri" w:hAnsi="Arial" w:cs="Arial"/>
          <w:sz w:val="20"/>
          <w:szCs w:val="20"/>
          <w:lang w:val="es-ES"/>
        </w:rPr>
        <w:t xml:space="preserve"> S</w:t>
      </w:r>
      <w:r w:rsidR="004B0278">
        <w:rPr>
          <w:rFonts w:ascii="Arial" w:eastAsia="Calibri" w:hAnsi="Arial" w:cs="Arial"/>
          <w:sz w:val="20"/>
          <w:szCs w:val="20"/>
          <w:lang w:val="es-ES"/>
        </w:rPr>
        <w:t xml:space="preserve">e tiene un saldo de </w:t>
      </w:r>
      <w:r w:rsidR="00BA2FD0">
        <w:rPr>
          <w:rFonts w:ascii="Arial" w:eastAsia="Calibri" w:hAnsi="Arial" w:cs="Arial"/>
          <w:sz w:val="20"/>
          <w:szCs w:val="20"/>
          <w:lang w:val="es-ES"/>
        </w:rPr>
        <w:t>-</w:t>
      </w:r>
      <w:r w:rsidR="004B0278">
        <w:rPr>
          <w:rFonts w:ascii="Arial" w:eastAsia="Calibri" w:hAnsi="Arial" w:cs="Arial"/>
          <w:sz w:val="20"/>
          <w:szCs w:val="20"/>
          <w:lang w:val="es-ES"/>
        </w:rPr>
        <w:t xml:space="preserve">$ </w:t>
      </w:r>
      <w:r w:rsidR="00BA2FD0">
        <w:rPr>
          <w:rFonts w:ascii="Arial" w:eastAsia="Calibri" w:hAnsi="Arial" w:cs="Arial"/>
          <w:sz w:val="20"/>
          <w:szCs w:val="20"/>
          <w:lang w:val="es-ES"/>
        </w:rPr>
        <w:t>13,6</w:t>
      </w:r>
      <w:r w:rsidR="000C2338">
        <w:rPr>
          <w:rFonts w:ascii="Arial" w:eastAsia="Calibri" w:hAnsi="Arial" w:cs="Arial"/>
          <w:sz w:val="20"/>
          <w:szCs w:val="20"/>
          <w:lang w:val="es-ES"/>
        </w:rPr>
        <w:t>9</w:t>
      </w:r>
      <w:r w:rsidR="00BA2FD0">
        <w:rPr>
          <w:rFonts w:ascii="Arial" w:eastAsia="Calibri" w:hAnsi="Arial" w:cs="Arial"/>
          <w:sz w:val="20"/>
          <w:szCs w:val="20"/>
          <w:lang w:val="es-ES"/>
        </w:rPr>
        <w:t>9,967</w:t>
      </w:r>
      <w:r w:rsidR="00EC3D12">
        <w:rPr>
          <w:rFonts w:ascii="Arial" w:eastAsia="Calibri" w:hAnsi="Arial" w:cs="Arial"/>
          <w:sz w:val="20"/>
          <w:szCs w:val="20"/>
          <w:lang w:val="es-ES"/>
        </w:rPr>
        <w:t xml:space="preserve"> pesos.</w:t>
      </w:r>
    </w:p>
    <w:p w14:paraId="5D708D89" w14:textId="580F01F1" w:rsidR="00EC3D12" w:rsidRDefault="00EC3D12" w:rsidP="001C6CDC">
      <w:pPr>
        <w:rPr>
          <w:rFonts w:ascii="Arial" w:eastAsia="Calibri" w:hAnsi="Arial" w:cs="Arial"/>
          <w:sz w:val="20"/>
          <w:szCs w:val="20"/>
          <w:lang w:val="es-ES"/>
        </w:rPr>
      </w:pPr>
      <w:r>
        <w:rPr>
          <w:rFonts w:ascii="Arial" w:eastAsia="Calibri" w:hAnsi="Arial" w:cs="Arial"/>
          <w:sz w:val="20"/>
          <w:szCs w:val="20"/>
          <w:lang w:val="es-ES"/>
        </w:rPr>
        <w:t xml:space="preserve">       el cual está integrado de la siguiente manera:</w:t>
      </w:r>
    </w:p>
    <w:p w14:paraId="61E81E26" w14:textId="77777777" w:rsidR="00EC3D12" w:rsidRDefault="00EC3D12" w:rsidP="001C6CDC">
      <w:pPr>
        <w:rPr>
          <w:rFonts w:ascii="Arial" w:eastAsia="Calibri" w:hAnsi="Arial" w:cs="Arial"/>
          <w:sz w:val="20"/>
          <w:szCs w:val="20"/>
          <w:lang w:val="es-ES"/>
        </w:rPr>
      </w:pPr>
    </w:p>
    <w:p w14:paraId="20D9905E" w14:textId="16DAFD90" w:rsid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 xml:space="preserve">Ajuste al ejercicio del 2018 por </w:t>
      </w:r>
      <w:r w:rsidRPr="00F46605">
        <w:rPr>
          <w:rFonts w:ascii="Arial" w:eastAsia="Calibri" w:hAnsi="Arial" w:cs="Arial"/>
          <w:sz w:val="20"/>
          <w:szCs w:val="20"/>
          <w:lang w:val="es-ES"/>
        </w:rPr>
        <w:t>-</w:t>
      </w:r>
      <w:r>
        <w:rPr>
          <w:rFonts w:ascii="Arial" w:eastAsia="Calibri" w:hAnsi="Arial" w:cs="Arial"/>
          <w:sz w:val="20"/>
          <w:szCs w:val="20"/>
          <w:lang w:val="es-ES"/>
        </w:rPr>
        <w:t xml:space="preserve">$216,243 pesos de la cancelación de Documentos de ejecución Presupuestaría y Pago del ejercicio 2018 mediante oficio SFA/SR/DOFV/SO/OF-158/2022 de la Dirección de Operación de Fondos y Valores con póliza contable de la </w:t>
      </w:r>
      <w:proofErr w:type="gramStart"/>
      <w:r>
        <w:rPr>
          <w:rFonts w:ascii="Arial" w:eastAsia="Calibri" w:hAnsi="Arial" w:cs="Arial"/>
          <w:sz w:val="20"/>
          <w:szCs w:val="20"/>
          <w:lang w:val="es-ES"/>
        </w:rPr>
        <w:t>Secretaria</w:t>
      </w:r>
      <w:proofErr w:type="gramEnd"/>
      <w:r>
        <w:rPr>
          <w:rFonts w:ascii="Arial" w:eastAsia="Calibri" w:hAnsi="Arial" w:cs="Arial"/>
          <w:sz w:val="20"/>
          <w:szCs w:val="20"/>
          <w:lang w:val="es-ES"/>
        </w:rPr>
        <w:t xml:space="preserve"> de Finanzas y Administración de folio 0100000951 de </w:t>
      </w:r>
      <w:r>
        <w:rPr>
          <w:rFonts w:ascii="Arial" w:eastAsia="Calibri" w:hAnsi="Arial" w:cs="Arial"/>
          <w:sz w:val="20"/>
          <w:szCs w:val="20"/>
          <w:lang w:val="es-ES"/>
        </w:rPr>
        <w:lastRenderedPageBreak/>
        <w:t>fecha 21 de febrero 2022, y por $ 2,011 pesos del cierre del proyecto “Apoyo a MIPYMES Siniestradas por Inundaciones de Morelia 2018” con la Tesorería de la federación.</w:t>
      </w:r>
    </w:p>
    <w:p w14:paraId="708FCB76" w14:textId="0E48A468" w:rsidR="00EC3D12" w:rsidRP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 xml:space="preserve">Ajuste al ejercicio 2021 </w:t>
      </w:r>
      <w:r w:rsidRPr="00EC3D12">
        <w:rPr>
          <w:rFonts w:ascii="Arial" w:eastAsia="Calibri" w:hAnsi="Arial" w:cs="Arial"/>
          <w:sz w:val="20"/>
          <w:szCs w:val="20"/>
          <w:lang w:val="es-ES"/>
        </w:rPr>
        <w:t>derivado del registro de un ingreso por clasificar registrado como otros ingresos en el ejercicio 2021 quedando salvaguardados los derechos de los acreditados por un importe total del -$5,137 pesos dando un acumulado en Resultado de Ejercicios Anteriores de $ 26´117,607 pesos.</w:t>
      </w:r>
    </w:p>
    <w:p w14:paraId="406108D5" w14:textId="6D237044" w:rsidR="00EC3D12" w:rsidRDefault="00EC3D12"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 xml:space="preserve">Ajuste al ejercicio 2021 por la cantidad </w:t>
      </w:r>
      <w:r w:rsidR="001C3518">
        <w:rPr>
          <w:rFonts w:ascii="Arial" w:eastAsia="Calibri" w:hAnsi="Arial" w:cs="Arial"/>
          <w:sz w:val="20"/>
          <w:szCs w:val="20"/>
          <w:lang w:val="es-ES"/>
        </w:rPr>
        <w:t>de $</w:t>
      </w:r>
      <w:r>
        <w:rPr>
          <w:rFonts w:ascii="Arial" w:eastAsia="Calibri" w:hAnsi="Arial" w:cs="Arial"/>
          <w:sz w:val="20"/>
          <w:szCs w:val="20"/>
          <w:lang w:val="es-ES"/>
        </w:rPr>
        <w:t xml:space="preserve"> 13,243,622 derivado que en este ejercicio no se aplicó el proceso de creación de reserva por estimación de cuentas incobrables, ya que </w:t>
      </w:r>
      <w:r w:rsidR="00635DB4">
        <w:rPr>
          <w:rFonts w:ascii="Arial" w:eastAsia="Calibri" w:hAnsi="Arial" w:cs="Arial"/>
          <w:sz w:val="20"/>
          <w:szCs w:val="20"/>
          <w:lang w:val="es-ES"/>
        </w:rPr>
        <w:t>se</w:t>
      </w:r>
      <w:r>
        <w:rPr>
          <w:rFonts w:ascii="Arial" w:eastAsia="Calibri" w:hAnsi="Arial" w:cs="Arial"/>
          <w:sz w:val="20"/>
          <w:szCs w:val="20"/>
          <w:lang w:val="es-ES"/>
        </w:rPr>
        <w:t xml:space="preserve"> estimó que en el presente ejercicio se podría recuperar buena parte de la cartera vencida que se origin</w:t>
      </w:r>
      <w:r w:rsidR="00956C07">
        <w:rPr>
          <w:rFonts w:ascii="Arial" w:eastAsia="Calibri" w:hAnsi="Arial" w:cs="Arial"/>
          <w:sz w:val="20"/>
          <w:szCs w:val="20"/>
          <w:lang w:val="es-ES"/>
        </w:rPr>
        <w:t>ó por la pandemia del covid-19.</w:t>
      </w:r>
    </w:p>
    <w:p w14:paraId="2BE67E43" w14:textId="6ED20BBA" w:rsidR="001778CC" w:rsidRDefault="001778CC"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Por la devolución del subsidio que se le había otorgado en el ejercicio 2020 a la Caja Popular Santuario de Guadalupe Valladolid</w:t>
      </w:r>
      <w:r w:rsidR="0021787C">
        <w:rPr>
          <w:rFonts w:ascii="Arial" w:eastAsia="Calibri" w:hAnsi="Arial" w:cs="Arial"/>
          <w:sz w:val="20"/>
          <w:szCs w:val="20"/>
          <w:lang w:val="es-ES"/>
        </w:rPr>
        <w:t xml:space="preserve"> $ 274,050 pesos el cual se había considerado como gasto en dicho ejercicio.</w:t>
      </w:r>
    </w:p>
    <w:p w14:paraId="75C2B217" w14:textId="37F5BB06" w:rsidR="004B0278" w:rsidRDefault="004B0278" w:rsidP="007D391C">
      <w:pPr>
        <w:pStyle w:val="Prrafodelista"/>
        <w:numPr>
          <w:ilvl w:val="0"/>
          <w:numId w:val="33"/>
        </w:numPr>
        <w:jc w:val="both"/>
        <w:rPr>
          <w:rFonts w:ascii="Arial" w:eastAsia="Calibri" w:hAnsi="Arial" w:cs="Arial"/>
          <w:sz w:val="20"/>
          <w:szCs w:val="20"/>
          <w:lang w:val="es-ES"/>
        </w:rPr>
      </w:pPr>
      <w:r>
        <w:rPr>
          <w:rFonts w:ascii="Arial" w:eastAsia="Calibri" w:hAnsi="Arial" w:cs="Arial"/>
          <w:sz w:val="20"/>
          <w:szCs w:val="20"/>
          <w:lang w:val="es-ES"/>
        </w:rPr>
        <w:t>Devoluci</w:t>
      </w:r>
      <w:r w:rsidR="004F6D61">
        <w:rPr>
          <w:rFonts w:ascii="Arial" w:eastAsia="Calibri" w:hAnsi="Arial" w:cs="Arial"/>
          <w:sz w:val="20"/>
          <w:szCs w:val="20"/>
          <w:lang w:val="es-ES"/>
        </w:rPr>
        <w:t xml:space="preserve">ón de $ 92,800.00 por parte del proveedor Software Integral por </w:t>
      </w:r>
      <w:proofErr w:type="gramStart"/>
      <w:r w:rsidR="004F6D61">
        <w:rPr>
          <w:rFonts w:ascii="Arial" w:eastAsia="Calibri" w:hAnsi="Arial" w:cs="Arial"/>
          <w:sz w:val="20"/>
          <w:szCs w:val="20"/>
          <w:lang w:val="es-ES"/>
        </w:rPr>
        <w:t>el  pago</w:t>
      </w:r>
      <w:proofErr w:type="gramEnd"/>
      <w:r w:rsidR="004F6D61">
        <w:rPr>
          <w:rFonts w:ascii="Arial" w:eastAsia="Calibri" w:hAnsi="Arial" w:cs="Arial"/>
          <w:sz w:val="20"/>
          <w:szCs w:val="20"/>
          <w:lang w:val="es-ES"/>
        </w:rPr>
        <w:t xml:space="preserve"> de la licencia de uso del software de armonización contable al no ser compatible con el sistema de Si financia y $ 70,001.34 por la recuperación de los honorarios pagados al Lic. Omar Ladislao Botello Parra en 2022, los cuales se le cobraron a la acreditada Fabiola Pérez González.</w:t>
      </w:r>
    </w:p>
    <w:p w14:paraId="3CAB8075" w14:textId="5B1623A1" w:rsidR="00EC3D12" w:rsidRPr="006C1E3B" w:rsidRDefault="008C1101" w:rsidP="00ED03B7">
      <w:pPr>
        <w:pStyle w:val="Prrafodelista"/>
        <w:numPr>
          <w:ilvl w:val="0"/>
          <w:numId w:val="33"/>
        </w:numPr>
        <w:jc w:val="both"/>
        <w:rPr>
          <w:rFonts w:ascii="Arial" w:eastAsia="Calibri" w:hAnsi="Arial" w:cs="Arial"/>
          <w:sz w:val="20"/>
          <w:szCs w:val="20"/>
          <w:lang w:val="es-ES"/>
        </w:rPr>
      </w:pPr>
      <w:r w:rsidRPr="006C1E3B">
        <w:rPr>
          <w:rFonts w:ascii="Arial" w:eastAsia="Calibri" w:hAnsi="Arial" w:cs="Arial"/>
          <w:sz w:val="20"/>
          <w:szCs w:val="20"/>
          <w:lang w:val="es-ES"/>
        </w:rPr>
        <w:t xml:space="preserve">Ajuste al ejercicio 2023 $ </w:t>
      </w:r>
      <w:r w:rsidR="00DE6E53" w:rsidRPr="006C1E3B">
        <w:rPr>
          <w:rFonts w:ascii="Arial" w:eastAsia="Calibri" w:hAnsi="Arial" w:cs="Arial"/>
          <w:sz w:val="20"/>
          <w:szCs w:val="20"/>
          <w:lang w:val="es-ES"/>
        </w:rPr>
        <w:t xml:space="preserve">517,014 </w:t>
      </w:r>
      <w:r w:rsidRPr="006C1E3B">
        <w:rPr>
          <w:rFonts w:ascii="Arial" w:eastAsia="Calibri" w:hAnsi="Arial" w:cs="Arial"/>
          <w:sz w:val="20"/>
          <w:szCs w:val="20"/>
          <w:lang w:val="es-ES"/>
        </w:rPr>
        <w:t xml:space="preserve">por la </w:t>
      </w:r>
      <w:r w:rsidR="00DE6E53" w:rsidRPr="006C1E3B">
        <w:rPr>
          <w:rFonts w:ascii="Arial" w:eastAsia="Calibri" w:hAnsi="Arial" w:cs="Arial"/>
          <w:sz w:val="20"/>
          <w:szCs w:val="20"/>
          <w:lang w:val="es-ES"/>
        </w:rPr>
        <w:t>reserva</w:t>
      </w:r>
      <w:r w:rsidRPr="006C1E3B">
        <w:rPr>
          <w:rFonts w:ascii="Arial" w:eastAsia="Calibri" w:hAnsi="Arial" w:cs="Arial"/>
          <w:sz w:val="20"/>
          <w:szCs w:val="20"/>
          <w:lang w:val="es-ES"/>
        </w:rPr>
        <w:t xml:space="preserve"> de intereses de </w:t>
      </w:r>
      <w:proofErr w:type="spellStart"/>
      <w:r w:rsidRPr="006C1E3B">
        <w:rPr>
          <w:rFonts w:ascii="Arial" w:eastAsia="Calibri" w:hAnsi="Arial" w:cs="Arial"/>
          <w:sz w:val="20"/>
          <w:szCs w:val="20"/>
          <w:lang w:val="es-ES"/>
        </w:rPr>
        <w:t>Fimype</w:t>
      </w:r>
      <w:proofErr w:type="spellEnd"/>
      <w:r w:rsidRPr="006C1E3B">
        <w:rPr>
          <w:rFonts w:ascii="Arial" w:eastAsia="Calibri" w:hAnsi="Arial" w:cs="Arial"/>
          <w:sz w:val="20"/>
          <w:szCs w:val="20"/>
          <w:lang w:val="es-ES"/>
        </w:rPr>
        <w:t xml:space="preserve"> por los programas proyectos productivos en sus distintas modalidades</w:t>
      </w:r>
      <w:r w:rsidR="006C1E3B" w:rsidRPr="006C1E3B">
        <w:rPr>
          <w:rFonts w:ascii="Arial" w:eastAsia="Calibri" w:hAnsi="Arial" w:cs="Arial"/>
          <w:sz w:val="20"/>
          <w:szCs w:val="20"/>
          <w:lang w:val="es-ES"/>
        </w:rPr>
        <w:t>, $</w:t>
      </w:r>
      <w:r w:rsidR="00BA2FD0">
        <w:rPr>
          <w:rFonts w:ascii="Arial" w:eastAsia="Calibri" w:hAnsi="Arial" w:cs="Arial"/>
          <w:sz w:val="20"/>
          <w:szCs w:val="20"/>
          <w:lang w:val="es-ES"/>
        </w:rPr>
        <w:t>580,118</w:t>
      </w:r>
      <w:r w:rsidR="006C1E3B" w:rsidRPr="006C1E3B">
        <w:rPr>
          <w:rFonts w:ascii="Arial" w:eastAsia="Calibri" w:hAnsi="Arial" w:cs="Arial"/>
          <w:sz w:val="20"/>
          <w:szCs w:val="20"/>
          <w:lang w:val="es-ES"/>
        </w:rPr>
        <w:t>, por la cancelación de intereses del ejercicio 2023 de un acreditado.</w:t>
      </w:r>
    </w:p>
    <w:p w14:paraId="3DEE81EC" w14:textId="77777777" w:rsidR="00824D2B" w:rsidRDefault="00824D2B" w:rsidP="00EC3D12">
      <w:pPr>
        <w:pStyle w:val="Prrafodelista"/>
        <w:ind w:left="0"/>
        <w:jc w:val="both"/>
        <w:rPr>
          <w:rFonts w:ascii="Arial" w:eastAsia="Calibri" w:hAnsi="Arial" w:cs="Arial"/>
          <w:sz w:val="20"/>
          <w:szCs w:val="20"/>
        </w:rPr>
      </w:pPr>
    </w:p>
    <w:p w14:paraId="66D769CC" w14:textId="710CA01B" w:rsidR="00824D2B" w:rsidRPr="005A2B08" w:rsidRDefault="005A2B08" w:rsidP="00824D2B">
      <w:pPr>
        <w:spacing w:after="200" w:line="276" w:lineRule="auto"/>
        <w:contextualSpacing/>
        <w:rPr>
          <w:rFonts w:ascii="Arial" w:eastAsia="Calibri" w:hAnsi="Arial" w:cs="Arial"/>
          <w:b/>
          <w:u w:val="single"/>
        </w:rPr>
      </w:pPr>
      <w:r>
        <w:rPr>
          <w:rFonts w:ascii="Arial" w:eastAsia="Calibri" w:hAnsi="Arial" w:cs="Arial"/>
          <w:b/>
          <w:sz w:val="20"/>
          <w:szCs w:val="20"/>
        </w:rPr>
        <w:t xml:space="preserve">    </w:t>
      </w:r>
      <w:r w:rsidRPr="005A2B08">
        <w:rPr>
          <w:rFonts w:ascii="Arial" w:eastAsia="Calibri" w:hAnsi="Arial" w:cs="Arial"/>
          <w:b/>
        </w:rPr>
        <w:t>IV) NOTAS AL ESTADO DE FLUJOS DE EFECTIVO</w:t>
      </w:r>
    </w:p>
    <w:p w14:paraId="27475194" w14:textId="77777777" w:rsidR="00293A8B" w:rsidRDefault="00293A8B" w:rsidP="00824D2B">
      <w:pPr>
        <w:spacing w:after="200" w:line="276" w:lineRule="auto"/>
        <w:contextualSpacing/>
        <w:rPr>
          <w:rFonts w:ascii="Arial" w:eastAsia="Calibri" w:hAnsi="Arial" w:cs="Arial"/>
          <w:b/>
          <w:sz w:val="22"/>
          <w:szCs w:val="22"/>
          <w:u w:val="single"/>
        </w:rPr>
      </w:pPr>
    </w:p>
    <w:p w14:paraId="7102B1EA" w14:textId="210C970D" w:rsidR="00824D2B" w:rsidRPr="00F17BB8" w:rsidRDefault="00824D2B" w:rsidP="00BA7720">
      <w:pPr>
        <w:spacing w:after="200" w:line="276" w:lineRule="auto"/>
        <w:ind w:left="284"/>
        <w:contextualSpacing/>
        <w:jc w:val="both"/>
        <w:rPr>
          <w:rFonts w:ascii="Arial" w:eastAsia="Calibri" w:hAnsi="Arial" w:cs="Arial"/>
          <w:b/>
          <w:sz w:val="20"/>
          <w:szCs w:val="20"/>
        </w:rPr>
      </w:pPr>
      <w:r w:rsidRPr="00502800">
        <w:rPr>
          <w:rFonts w:ascii="Arial" w:eastAsia="Calibri" w:hAnsi="Arial" w:cs="Arial"/>
          <w:bCs/>
          <w:sz w:val="20"/>
          <w:szCs w:val="20"/>
        </w:rPr>
        <w:t>Su finalidad es identificar las fuentes de entradas u orígenes, y las salidas o aplicaciones de efectivo y equivalentes al efectivo y el saldo de efectivo</w:t>
      </w:r>
      <w:r>
        <w:rPr>
          <w:rFonts w:ascii="Arial" w:eastAsia="Calibri" w:hAnsi="Arial" w:cs="Arial"/>
          <w:bCs/>
          <w:sz w:val="20"/>
          <w:szCs w:val="20"/>
        </w:rPr>
        <w:t>,</w:t>
      </w:r>
      <w:r w:rsidRPr="00502800">
        <w:rPr>
          <w:rFonts w:ascii="Arial" w:eastAsia="Calibri" w:hAnsi="Arial" w:cs="Arial"/>
          <w:bCs/>
          <w:sz w:val="20"/>
          <w:szCs w:val="20"/>
        </w:rPr>
        <w:t xml:space="preserve"> clasificadas en Actividades de Operación, de Inversión y de Financiamiento</w:t>
      </w:r>
      <w:r>
        <w:rPr>
          <w:rFonts w:ascii="Arial" w:eastAsia="Calibri" w:hAnsi="Arial" w:cs="Arial"/>
          <w:bCs/>
          <w:sz w:val="20"/>
          <w:szCs w:val="20"/>
        </w:rPr>
        <w:t xml:space="preserve">, para ayudar a </w:t>
      </w:r>
      <w:r w:rsidRPr="0075315A">
        <w:rPr>
          <w:rFonts w:ascii="Arial" w:eastAsia="Calibri" w:hAnsi="Arial" w:cs="Arial"/>
          <w:bCs/>
          <w:sz w:val="20"/>
          <w:szCs w:val="20"/>
        </w:rPr>
        <w:t>predecir las necesidades futuras de efectivo, la capacidad del ente para generar flujos de efectivo en el futuro y su capacidad para financiar los cambios que se produzcan en el alcance y naturaleza de sus actividades.</w:t>
      </w:r>
      <w:r w:rsidR="00CB062C">
        <w:rPr>
          <w:rFonts w:ascii="Arial" w:eastAsia="Calibri" w:hAnsi="Arial" w:cs="Arial"/>
          <w:bCs/>
          <w:sz w:val="20"/>
          <w:szCs w:val="20"/>
        </w:rPr>
        <w:t xml:space="preserve"> </w:t>
      </w:r>
    </w:p>
    <w:p w14:paraId="13F0814F" w14:textId="6CFD77A7" w:rsidR="00824D2B" w:rsidRDefault="00824D2B" w:rsidP="008D677D">
      <w:pPr>
        <w:pStyle w:val="Prrafodelista"/>
        <w:ind w:left="567"/>
        <w:rPr>
          <w:rFonts w:ascii="Arial" w:hAnsi="Arial" w:cs="Arial"/>
          <w:sz w:val="20"/>
          <w:szCs w:val="20"/>
        </w:rPr>
      </w:pPr>
      <w:r>
        <w:rPr>
          <w:rFonts w:ascii="Arial" w:eastAsia="Calibri" w:hAnsi="Arial" w:cs="Arial"/>
          <w:sz w:val="20"/>
          <w:szCs w:val="20"/>
        </w:rPr>
        <w:t>La integración</w:t>
      </w:r>
      <w:r w:rsidRPr="00C4637B">
        <w:rPr>
          <w:rFonts w:ascii="Arial" w:eastAsia="Calibri" w:hAnsi="Arial" w:cs="Arial"/>
          <w:sz w:val="20"/>
          <w:szCs w:val="20"/>
        </w:rPr>
        <w:t xml:space="preserve"> de l</w:t>
      </w:r>
      <w:r>
        <w:rPr>
          <w:rFonts w:ascii="Arial" w:eastAsia="Calibri" w:hAnsi="Arial" w:cs="Arial"/>
          <w:sz w:val="20"/>
          <w:szCs w:val="20"/>
        </w:rPr>
        <w:t xml:space="preserve">os saldos de la cuenta </w:t>
      </w:r>
      <w:r w:rsidRPr="00C4637B">
        <w:rPr>
          <w:rFonts w:ascii="Arial" w:hAnsi="Arial" w:cs="Arial"/>
          <w:sz w:val="20"/>
          <w:szCs w:val="20"/>
        </w:rPr>
        <w:t xml:space="preserve">efectivo y </w:t>
      </w:r>
      <w:r>
        <w:rPr>
          <w:rFonts w:ascii="Arial" w:hAnsi="Arial" w:cs="Arial"/>
          <w:sz w:val="20"/>
          <w:szCs w:val="20"/>
        </w:rPr>
        <w:t>e</w:t>
      </w:r>
      <w:r w:rsidRPr="00C4637B">
        <w:rPr>
          <w:rFonts w:ascii="Arial" w:hAnsi="Arial" w:cs="Arial"/>
          <w:sz w:val="20"/>
          <w:szCs w:val="20"/>
        </w:rPr>
        <w:t>quivalentes se detalla a continuación:</w:t>
      </w:r>
    </w:p>
    <w:p w14:paraId="4E921B74" w14:textId="69DBEDFB" w:rsidR="008D677D" w:rsidRDefault="008D677D" w:rsidP="00DC1551">
      <w:pPr>
        <w:pStyle w:val="Prrafodelista"/>
        <w:ind w:left="284"/>
        <w:jc w:val="center"/>
        <w:rPr>
          <w:noProof/>
        </w:rPr>
      </w:pPr>
    </w:p>
    <w:p w14:paraId="6803824D" w14:textId="66E7EC3F" w:rsidR="00220026" w:rsidRDefault="00220026" w:rsidP="00DC1551">
      <w:pPr>
        <w:pStyle w:val="Prrafodelista"/>
        <w:ind w:left="284"/>
        <w:jc w:val="center"/>
        <w:rPr>
          <w:noProof/>
        </w:rPr>
      </w:pPr>
      <w:r w:rsidRPr="00220026">
        <w:drawing>
          <wp:inline distT="0" distB="0" distL="0" distR="0" wp14:anchorId="4EB3B187" wp14:editId="4806A610">
            <wp:extent cx="4317558" cy="3426460"/>
            <wp:effectExtent l="0" t="0" r="6985" b="2540"/>
            <wp:docPr id="647" name="Imagen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2645" cy="3446369"/>
                    </a:xfrm>
                    <a:prstGeom prst="rect">
                      <a:avLst/>
                    </a:prstGeom>
                    <a:noFill/>
                    <a:ln>
                      <a:noFill/>
                    </a:ln>
                  </pic:spPr>
                </pic:pic>
              </a:graphicData>
            </a:graphic>
          </wp:inline>
        </w:drawing>
      </w:r>
    </w:p>
    <w:p w14:paraId="4470FAEA" w14:textId="77777777" w:rsidR="00220026" w:rsidRDefault="00220026" w:rsidP="00DC1551">
      <w:pPr>
        <w:pStyle w:val="Prrafodelista"/>
        <w:ind w:left="284"/>
        <w:jc w:val="center"/>
        <w:rPr>
          <w:noProof/>
        </w:rPr>
      </w:pPr>
    </w:p>
    <w:p w14:paraId="3F2287D5" w14:textId="6DE89C48" w:rsidR="00DC1551" w:rsidRDefault="001332AB" w:rsidP="001332AB">
      <w:pPr>
        <w:pStyle w:val="Prrafodelista"/>
        <w:ind w:left="284"/>
        <w:rPr>
          <w:rFonts w:ascii="Arial" w:eastAsia="Calibri" w:hAnsi="Arial" w:cs="Arial"/>
          <w:b/>
        </w:rPr>
      </w:pPr>
      <w:r>
        <w:rPr>
          <w:rFonts w:ascii="Arial" w:eastAsia="Calibri" w:hAnsi="Arial" w:cs="Arial"/>
          <w:b/>
        </w:rPr>
        <w:lastRenderedPageBreak/>
        <w:t xml:space="preserve">V) </w:t>
      </w:r>
      <w:r w:rsidR="00F816F1">
        <w:rPr>
          <w:rFonts w:ascii="Arial" w:eastAsia="Calibri" w:hAnsi="Arial" w:cs="Arial"/>
          <w:b/>
        </w:rPr>
        <w:t xml:space="preserve"> </w:t>
      </w:r>
      <w:r w:rsidR="00A7784B">
        <w:rPr>
          <w:rFonts w:ascii="Arial" w:eastAsia="Calibri" w:hAnsi="Arial" w:cs="Arial"/>
          <w:b/>
        </w:rPr>
        <w:t xml:space="preserve">NOTAS A </w:t>
      </w:r>
      <w:r w:rsidR="00B92A5A">
        <w:rPr>
          <w:rFonts w:ascii="Arial" w:eastAsia="Calibri" w:hAnsi="Arial" w:cs="Arial"/>
          <w:b/>
        </w:rPr>
        <w:t xml:space="preserve">LA </w:t>
      </w:r>
      <w:r>
        <w:rPr>
          <w:rFonts w:ascii="Arial" w:eastAsia="Calibri" w:hAnsi="Arial" w:cs="Arial"/>
          <w:b/>
        </w:rPr>
        <w:t>CONCILIACION ENTRE LOS INGRESOS PRESUPUESTARIOS Y CONTABLES, ASÍ COMO ENTRE LOS EGRESOS PRESUPUESTARIOS Y LOS GASTOS CONTABLES</w:t>
      </w:r>
    </w:p>
    <w:p w14:paraId="3BCE8BBE" w14:textId="77777777" w:rsidR="001332AB" w:rsidRDefault="001332AB" w:rsidP="001332AB">
      <w:pPr>
        <w:pStyle w:val="Prrafodelista"/>
        <w:ind w:left="284"/>
        <w:rPr>
          <w:rFonts w:ascii="Arial" w:hAnsi="Arial" w:cs="Arial"/>
          <w:sz w:val="20"/>
          <w:szCs w:val="20"/>
        </w:rPr>
      </w:pPr>
    </w:p>
    <w:p w14:paraId="5CD7167E" w14:textId="77777777" w:rsidR="001332AB" w:rsidRDefault="001332AB" w:rsidP="001332AB">
      <w:pPr>
        <w:pStyle w:val="Texto"/>
        <w:spacing w:after="0" w:line="276" w:lineRule="auto"/>
        <w:ind w:left="284" w:firstLine="0"/>
        <w:rPr>
          <w:rFonts w:eastAsia="Calibri"/>
          <w:sz w:val="20"/>
        </w:rPr>
      </w:pPr>
      <w:r w:rsidRPr="00BA7720">
        <w:rPr>
          <w:rFonts w:eastAsia="Calibri"/>
          <w:sz w:val="20"/>
        </w:rPr>
        <w:t>La conciliación se presenta atendiendo a lo dispuesto por el Acuerdo por el que se emite el formato de conciliación entre los ingresos presupuestarios y contables, así como entre los egresos presupuestarios y los gastos contables.</w:t>
      </w:r>
    </w:p>
    <w:p w14:paraId="4286D8C8" w14:textId="77777777" w:rsidR="001332AB" w:rsidRDefault="001332AB" w:rsidP="001332AB">
      <w:pPr>
        <w:pStyle w:val="Texto"/>
        <w:spacing w:after="0" w:line="276" w:lineRule="auto"/>
        <w:ind w:left="284" w:firstLine="0"/>
        <w:rPr>
          <w:rFonts w:eastAsia="Calibri"/>
          <w:sz w:val="20"/>
        </w:rPr>
      </w:pPr>
    </w:p>
    <w:p w14:paraId="1706DA20" w14:textId="19C7D69B" w:rsidR="00F816F1" w:rsidRPr="0043254D" w:rsidRDefault="001332AB" w:rsidP="00AA0903">
      <w:pPr>
        <w:pStyle w:val="Prrafodelista"/>
        <w:numPr>
          <w:ilvl w:val="0"/>
          <w:numId w:val="27"/>
        </w:numPr>
        <w:spacing w:after="200"/>
        <w:jc w:val="both"/>
        <w:rPr>
          <w:rFonts w:ascii="Arial" w:eastAsia="Calibri" w:hAnsi="Arial" w:cs="Arial"/>
          <w:bCs/>
          <w:sz w:val="20"/>
          <w:szCs w:val="20"/>
          <w:lang w:val="es-ES"/>
        </w:rPr>
      </w:pPr>
      <w:r w:rsidRPr="0043254D">
        <w:rPr>
          <w:rFonts w:ascii="Arial" w:eastAsia="Calibri" w:hAnsi="Arial" w:cs="Arial"/>
          <w:b/>
          <w:sz w:val="20"/>
          <w:szCs w:val="20"/>
        </w:rPr>
        <w:t>CONCILIACION ENTRE INGRESOS PRESUPUES</w:t>
      </w:r>
      <w:r w:rsidR="00FA7C9B" w:rsidRPr="0043254D">
        <w:rPr>
          <w:rFonts w:ascii="Arial" w:eastAsia="Calibri" w:hAnsi="Arial" w:cs="Arial"/>
          <w:b/>
          <w:sz w:val="20"/>
          <w:szCs w:val="20"/>
        </w:rPr>
        <w:t>TARIOS</w:t>
      </w:r>
      <w:r w:rsidRPr="0043254D">
        <w:rPr>
          <w:rFonts w:ascii="Arial" w:eastAsia="Calibri" w:hAnsi="Arial" w:cs="Arial"/>
          <w:b/>
          <w:sz w:val="20"/>
          <w:szCs w:val="20"/>
        </w:rPr>
        <w:t xml:space="preserve"> Y CONTABLES. </w:t>
      </w:r>
      <w:r w:rsidR="00F816F1" w:rsidRPr="0043254D">
        <w:rPr>
          <w:rFonts w:ascii="Arial" w:eastAsia="Calibri" w:hAnsi="Arial" w:cs="Arial"/>
          <w:bCs/>
          <w:sz w:val="20"/>
          <w:szCs w:val="20"/>
        </w:rPr>
        <w:t xml:space="preserve"> </w:t>
      </w:r>
    </w:p>
    <w:p w14:paraId="7047679F" w14:textId="1F9EED88" w:rsidR="008828D5" w:rsidRDefault="00F816F1" w:rsidP="006054EE">
      <w:pPr>
        <w:pStyle w:val="Prrafodelista"/>
        <w:numPr>
          <w:ilvl w:val="0"/>
          <w:numId w:val="35"/>
        </w:numPr>
        <w:spacing w:after="200"/>
        <w:jc w:val="both"/>
        <w:rPr>
          <w:rFonts w:ascii="Arial" w:eastAsia="Calibri" w:hAnsi="Arial" w:cs="Arial"/>
          <w:sz w:val="20"/>
          <w:szCs w:val="20"/>
        </w:rPr>
      </w:pPr>
      <w:r>
        <w:rPr>
          <w:rFonts w:ascii="Arial" w:eastAsia="Calibri" w:hAnsi="Arial" w:cs="Arial"/>
          <w:sz w:val="20"/>
          <w:szCs w:val="20"/>
        </w:rPr>
        <w:t>Ingreso contable no presupuestario: D</w:t>
      </w:r>
      <w:r w:rsidR="006054EE">
        <w:rPr>
          <w:rFonts w:ascii="Arial" w:eastAsia="Calibri" w:hAnsi="Arial" w:cs="Arial"/>
          <w:sz w:val="20"/>
          <w:szCs w:val="20"/>
        </w:rPr>
        <w:t xml:space="preserve">isminución del exceso de estimaciones por pérdida o deterioro u obsolescencia </w:t>
      </w:r>
      <w:r>
        <w:rPr>
          <w:rFonts w:ascii="Arial" w:eastAsia="Calibri" w:hAnsi="Arial" w:cs="Arial"/>
          <w:sz w:val="20"/>
          <w:szCs w:val="20"/>
        </w:rPr>
        <w:t>por</w:t>
      </w:r>
      <w:r w:rsidR="005E142F">
        <w:rPr>
          <w:rFonts w:ascii="Arial" w:eastAsia="Calibri" w:hAnsi="Arial" w:cs="Arial"/>
          <w:sz w:val="20"/>
          <w:szCs w:val="20"/>
        </w:rPr>
        <w:t xml:space="preserve"> un importe de $</w:t>
      </w:r>
      <w:r w:rsidR="00B0479C">
        <w:rPr>
          <w:rFonts w:ascii="Arial" w:eastAsia="Calibri" w:hAnsi="Arial" w:cs="Arial"/>
          <w:sz w:val="20"/>
          <w:szCs w:val="20"/>
        </w:rPr>
        <w:t>1,153,797</w:t>
      </w:r>
      <w:r w:rsidR="006054EE">
        <w:rPr>
          <w:rFonts w:ascii="Arial" w:eastAsia="Calibri" w:hAnsi="Arial" w:cs="Arial"/>
          <w:sz w:val="20"/>
          <w:szCs w:val="20"/>
        </w:rPr>
        <w:t xml:space="preserve"> pesos.</w:t>
      </w:r>
    </w:p>
    <w:p w14:paraId="63603715" w14:textId="77777777" w:rsidR="00EA0C6C" w:rsidRDefault="00EA0C6C" w:rsidP="00EA0C6C">
      <w:pPr>
        <w:pStyle w:val="Prrafodelista"/>
        <w:spacing w:after="200"/>
        <w:ind w:left="1440"/>
        <w:jc w:val="both"/>
        <w:rPr>
          <w:rFonts w:ascii="Arial" w:eastAsia="Calibri" w:hAnsi="Arial" w:cs="Arial"/>
          <w:sz w:val="20"/>
          <w:szCs w:val="20"/>
        </w:rPr>
      </w:pPr>
    </w:p>
    <w:p w14:paraId="4E607396" w14:textId="0714D3BE" w:rsidR="006054EE" w:rsidRDefault="006054EE" w:rsidP="006054EE">
      <w:pPr>
        <w:pStyle w:val="Prrafodelista"/>
        <w:numPr>
          <w:ilvl w:val="0"/>
          <w:numId w:val="35"/>
        </w:numPr>
        <w:spacing w:after="200"/>
        <w:jc w:val="both"/>
        <w:rPr>
          <w:rFonts w:ascii="Arial" w:eastAsia="Calibri" w:hAnsi="Arial" w:cs="Arial"/>
          <w:sz w:val="20"/>
          <w:szCs w:val="20"/>
        </w:rPr>
      </w:pPr>
      <w:r>
        <w:rPr>
          <w:rFonts w:ascii="Arial" w:eastAsia="Calibri" w:hAnsi="Arial" w:cs="Arial"/>
          <w:sz w:val="20"/>
          <w:szCs w:val="20"/>
        </w:rPr>
        <w:t>Y</w:t>
      </w:r>
      <w:r w:rsidR="00F816F1">
        <w:rPr>
          <w:rFonts w:ascii="Arial" w:eastAsia="Calibri" w:hAnsi="Arial" w:cs="Arial"/>
          <w:sz w:val="20"/>
          <w:szCs w:val="20"/>
        </w:rPr>
        <w:t xml:space="preserve">, </w:t>
      </w:r>
      <w:r>
        <w:rPr>
          <w:rFonts w:ascii="Arial" w:eastAsia="Calibri" w:hAnsi="Arial" w:cs="Arial"/>
          <w:sz w:val="20"/>
          <w:szCs w:val="20"/>
        </w:rPr>
        <w:t xml:space="preserve">Otros ingresos presupuestarios no contables </w:t>
      </w:r>
      <w:r w:rsidR="00F816F1">
        <w:rPr>
          <w:rFonts w:ascii="Arial" w:eastAsia="Calibri" w:hAnsi="Arial" w:cs="Arial"/>
          <w:sz w:val="20"/>
          <w:szCs w:val="20"/>
        </w:rPr>
        <w:t>por</w:t>
      </w:r>
      <w:r>
        <w:rPr>
          <w:rFonts w:ascii="Arial" w:eastAsia="Calibri" w:hAnsi="Arial" w:cs="Arial"/>
          <w:sz w:val="20"/>
          <w:szCs w:val="20"/>
        </w:rPr>
        <w:t xml:space="preserve"> un importe de $ </w:t>
      </w:r>
      <w:r w:rsidR="00220026">
        <w:rPr>
          <w:rFonts w:ascii="Arial" w:eastAsia="Calibri" w:hAnsi="Arial" w:cs="Arial"/>
          <w:sz w:val="20"/>
          <w:szCs w:val="20"/>
        </w:rPr>
        <w:t>30,114,851</w:t>
      </w:r>
      <w:r w:rsidR="00AA5FF9">
        <w:rPr>
          <w:rFonts w:ascii="Arial" w:eastAsia="Calibri" w:hAnsi="Arial" w:cs="Arial"/>
          <w:sz w:val="20"/>
          <w:szCs w:val="20"/>
        </w:rPr>
        <w:t>.00</w:t>
      </w:r>
      <w:r>
        <w:rPr>
          <w:rFonts w:ascii="Arial" w:eastAsia="Calibri" w:hAnsi="Arial" w:cs="Arial"/>
          <w:sz w:val="20"/>
          <w:szCs w:val="20"/>
        </w:rPr>
        <w:t xml:space="preserve"> pesos</w:t>
      </w:r>
      <w:r w:rsidR="00F816F1">
        <w:rPr>
          <w:rFonts w:ascii="Arial" w:eastAsia="Calibri" w:hAnsi="Arial" w:cs="Arial"/>
          <w:sz w:val="20"/>
          <w:szCs w:val="20"/>
        </w:rPr>
        <w:t>, que corresponden a aportaciones para el otorgamiento de créditos.</w:t>
      </w:r>
    </w:p>
    <w:p w14:paraId="35E52306" w14:textId="77777777" w:rsidR="008828D5" w:rsidRPr="008828D5" w:rsidRDefault="008828D5" w:rsidP="008828D5">
      <w:pPr>
        <w:pStyle w:val="Prrafodelista"/>
        <w:spacing w:after="200"/>
        <w:jc w:val="both"/>
        <w:rPr>
          <w:rFonts w:ascii="Arial" w:eastAsia="Calibri" w:hAnsi="Arial" w:cs="Arial"/>
          <w:sz w:val="20"/>
          <w:szCs w:val="20"/>
        </w:rPr>
      </w:pPr>
    </w:p>
    <w:p w14:paraId="7E5F1F7E" w14:textId="77777777" w:rsidR="008828D5" w:rsidRDefault="008828D5" w:rsidP="008828D5">
      <w:pPr>
        <w:pStyle w:val="Prrafodelista"/>
        <w:spacing w:after="200"/>
        <w:jc w:val="both"/>
        <w:rPr>
          <w:rFonts w:ascii="Arial" w:eastAsia="Calibri" w:hAnsi="Arial" w:cs="Arial"/>
          <w:b/>
          <w:sz w:val="20"/>
          <w:szCs w:val="20"/>
        </w:rPr>
      </w:pPr>
    </w:p>
    <w:p w14:paraId="1047D06F" w14:textId="6244366B" w:rsidR="001332AB" w:rsidRPr="007D4217" w:rsidRDefault="001332AB" w:rsidP="007D391C">
      <w:pPr>
        <w:pStyle w:val="Prrafodelista"/>
        <w:numPr>
          <w:ilvl w:val="0"/>
          <w:numId w:val="27"/>
        </w:numPr>
        <w:spacing w:after="200"/>
        <w:jc w:val="both"/>
        <w:rPr>
          <w:rFonts w:ascii="Arial" w:eastAsia="Calibri" w:hAnsi="Arial" w:cs="Arial"/>
          <w:sz w:val="20"/>
          <w:szCs w:val="20"/>
        </w:rPr>
      </w:pPr>
      <w:r w:rsidRPr="00600222">
        <w:rPr>
          <w:rFonts w:ascii="Arial" w:eastAsia="Calibri" w:hAnsi="Arial" w:cs="Arial"/>
          <w:b/>
          <w:sz w:val="20"/>
          <w:szCs w:val="20"/>
        </w:rPr>
        <w:t>CONCILIACION ENTRE EGRESOS PRESUPUE</w:t>
      </w:r>
      <w:r w:rsidR="00F816F1">
        <w:rPr>
          <w:rFonts w:ascii="Arial" w:eastAsia="Calibri" w:hAnsi="Arial" w:cs="Arial"/>
          <w:b/>
          <w:sz w:val="20"/>
          <w:szCs w:val="20"/>
        </w:rPr>
        <w:t>S</w:t>
      </w:r>
      <w:r w:rsidR="00FA7C9B">
        <w:rPr>
          <w:rFonts w:ascii="Arial" w:eastAsia="Calibri" w:hAnsi="Arial" w:cs="Arial"/>
          <w:b/>
          <w:sz w:val="20"/>
          <w:szCs w:val="20"/>
        </w:rPr>
        <w:t>TARIOS</w:t>
      </w:r>
      <w:r w:rsidRPr="00600222">
        <w:rPr>
          <w:rFonts w:ascii="Arial" w:eastAsia="Calibri" w:hAnsi="Arial" w:cs="Arial"/>
          <w:b/>
          <w:sz w:val="20"/>
          <w:szCs w:val="20"/>
        </w:rPr>
        <w:t xml:space="preserve"> Y </w:t>
      </w:r>
      <w:r w:rsidRPr="00602144">
        <w:rPr>
          <w:rFonts w:ascii="Arial" w:eastAsia="Calibri" w:hAnsi="Arial" w:cs="Arial"/>
          <w:b/>
          <w:sz w:val="20"/>
          <w:szCs w:val="20"/>
        </w:rPr>
        <w:t xml:space="preserve">CONTABLES. </w:t>
      </w:r>
    </w:p>
    <w:p w14:paraId="7DC99893" w14:textId="01EC2331" w:rsidR="006054EE" w:rsidRDefault="006054EE" w:rsidP="007D391C">
      <w:pPr>
        <w:numPr>
          <w:ilvl w:val="0"/>
          <w:numId w:val="28"/>
        </w:numPr>
        <w:jc w:val="both"/>
        <w:rPr>
          <w:rFonts w:ascii="Arial" w:eastAsia="Calibri" w:hAnsi="Arial" w:cs="Arial"/>
          <w:noProof/>
          <w:sz w:val="20"/>
          <w:szCs w:val="20"/>
          <w:lang w:val="es-MX" w:eastAsia="es-MX"/>
        </w:rPr>
      </w:pPr>
      <w:r>
        <w:rPr>
          <w:rFonts w:ascii="Arial" w:eastAsia="Calibri" w:hAnsi="Arial" w:cs="Arial"/>
          <w:noProof/>
          <w:sz w:val="20"/>
          <w:szCs w:val="20"/>
          <w:lang w:val="es-MX" w:eastAsia="es-MX"/>
        </w:rPr>
        <w:t xml:space="preserve">En </w:t>
      </w:r>
      <w:r w:rsidR="00100CC0">
        <w:rPr>
          <w:rFonts w:ascii="Arial" w:eastAsia="Calibri" w:hAnsi="Arial" w:cs="Arial"/>
          <w:noProof/>
          <w:sz w:val="20"/>
          <w:szCs w:val="20"/>
          <w:lang w:val="es-MX" w:eastAsia="es-MX"/>
        </w:rPr>
        <w:t>Egresos</w:t>
      </w:r>
      <w:r w:rsidR="00593F06">
        <w:rPr>
          <w:rFonts w:ascii="Arial" w:eastAsia="Calibri" w:hAnsi="Arial" w:cs="Arial"/>
          <w:noProof/>
          <w:sz w:val="20"/>
          <w:szCs w:val="20"/>
          <w:lang w:val="es-MX" w:eastAsia="es-MX"/>
        </w:rPr>
        <w:t xml:space="preserve"> presupuestarios no contables hay un importe de $ </w:t>
      </w:r>
      <w:r w:rsidR="00FA70C3">
        <w:rPr>
          <w:rFonts w:ascii="Arial" w:eastAsia="Calibri" w:hAnsi="Arial" w:cs="Arial"/>
          <w:noProof/>
          <w:sz w:val="20"/>
          <w:szCs w:val="20"/>
          <w:lang w:val="es-MX" w:eastAsia="es-MX"/>
        </w:rPr>
        <w:t>57,491,016</w:t>
      </w:r>
      <w:r w:rsidR="00593F06">
        <w:rPr>
          <w:rFonts w:ascii="Arial" w:eastAsia="Calibri" w:hAnsi="Arial" w:cs="Arial"/>
          <w:noProof/>
          <w:sz w:val="20"/>
          <w:szCs w:val="20"/>
          <w:lang w:val="es-MX" w:eastAsia="es-MX"/>
        </w:rPr>
        <w:t xml:space="preserve"> pesos</w:t>
      </w:r>
      <w:r w:rsidR="00F816F1">
        <w:rPr>
          <w:rFonts w:ascii="Arial" w:eastAsia="Calibri" w:hAnsi="Arial" w:cs="Arial"/>
          <w:noProof/>
          <w:sz w:val="20"/>
          <w:szCs w:val="20"/>
          <w:lang w:val="es-MX" w:eastAsia="es-MX"/>
        </w:rPr>
        <w:t xml:space="preserve">, que corresponden a </w:t>
      </w:r>
      <w:r w:rsidR="00D15BF9">
        <w:rPr>
          <w:rFonts w:ascii="Arial" w:eastAsia="Calibri" w:hAnsi="Arial" w:cs="Arial"/>
          <w:noProof/>
          <w:sz w:val="20"/>
          <w:szCs w:val="20"/>
          <w:lang w:val="es-MX" w:eastAsia="es-MX"/>
        </w:rPr>
        <w:t>adquisición de bienes mueble</w:t>
      </w:r>
      <w:r w:rsidR="003701BE">
        <w:rPr>
          <w:rFonts w:ascii="Arial" w:eastAsia="Calibri" w:hAnsi="Arial" w:cs="Arial"/>
          <w:noProof/>
          <w:sz w:val="20"/>
          <w:szCs w:val="20"/>
          <w:lang w:val="es-MX" w:eastAsia="es-MX"/>
        </w:rPr>
        <w:t>s</w:t>
      </w:r>
      <w:r w:rsidR="00D15BF9">
        <w:rPr>
          <w:rFonts w:ascii="Arial" w:eastAsia="Calibri" w:hAnsi="Arial" w:cs="Arial"/>
          <w:noProof/>
          <w:sz w:val="20"/>
          <w:szCs w:val="20"/>
          <w:lang w:val="es-MX" w:eastAsia="es-MX"/>
        </w:rPr>
        <w:t>.</w:t>
      </w:r>
    </w:p>
    <w:p w14:paraId="6505C96F" w14:textId="77777777" w:rsidR="00EA0C6C" w:rsidRPr="006054EE" w:rsidRDefault="00EA0C6C" w:rsidP="00EA0C6C">
      <w:pPr>
        <w:ind w:left="1440"/>
        <w:jc w:val="both"/>
        <w:rPr>
          <w:rFonts w:ascii="Arial" w:eastAsia="Calibri" w:hAnsi="Arial" w:cs="Arial"/>
          <w:noProof/>
          <w:sz w:val="20"/>
          <w:szCs w:val="20"/>
          <w:lang w:val="es-MX" w:eastAsia="es-MX"/>
        </w:rPr>
      </w:pPr>
    </w:p>
    <w:p w14:paraId="2E13F8D5" w14:textId="22263EBC" w:rsidR="001332AB" w:rsidRPr="0006489C" w:rsidRDefault="001332AB" w:rsidP="007D391C">
      <w:pPr>
        <w:numPr>
          <w:ilvl w:val="0"/>
          <w:numId w:val="28"/>
        </w:numPr>
        <w:jc w:val="both"/>
        <w:rPr>
          <w:rFonts w:ascii="Arial" w:eastAsia="Calibri" w:hAnsi="Arial" w:cs="Arial"/>
          <w:noProof/>
          <w:sz w:val="20"/>
          <w:szCs w:val="20"/>
          <w:lang w:val="es-MX" w:eastAsia="es-MX"/>
        </w:rPr>
      </w:pPr>
      <w:r>
        <w:rPr>
          <w:rFonts w:ascii="Arial" w:eastAsia="Calibri" w:hAnsi="Arial" w:cs="Arial"/>
          <w:sz w:val="20"/>
          <w:szCs w:val="20"/>
          <w:lang w:val="es-ES"/>
        </w:rPr>
        <w:t>En el apartado de</w:t>
      </w:r>
      <w:r w:rsidRPr="00A22FB3">
        <w:rPr>
          <w:rFonts w:ascii="Arial" w:eastAsia="Calibri" w:hAnsi="Arial" w:cs="Arial"/>
          <w:sz w:val="20"/>
          <w:szCs w:val="20"/>
          <w:lang w:val="es-ES"/>
        </w:rPr>
        <w:t xml:space="preserve"> </w:t>
      </w:r>
      <w:r w:rsidR="00100CC0">
        <w:rPr>
          <w:rFonts w:ascii="Arial" w:eastAsia="Calibri" w:hAnsi="Arial" w:cs="Arial"/>
          <w:sz w:val="20"/>
          <w:szCs w:val="20"/>
          <w:lang w:val="es-ES"/>
        </w:rPr>
        <w:t>Gastos contables no presupuestarios</w:t>
      </w:r>
      <w:r>
        <w:rPr>
          <w:rFonts w:ascii="Arial" w:eastAsia="Calibri" w:hAnsi="Arial" w:cs="Arial"/>
          <w:sz w:val="20"/>
          <w:szCs w:val="20"/>
          <w:lang w:val="es-ES"/>
        </w:rPr>
        <w:t xml:space="preserve"> se</w:t>
      </w:r>
      <w:r w:rsidR="00F16980">
        <w:rPr>
          <w:rFonts w:ascii="Arial" w:eastAsia="Calibri" w:hAnsi="Arial" w:cs="Arial"/>
          <w:sz w:val="20"/>
          <w:szCs w:val="20"/>
          <w:lang w:val="es-ES"/>
        </w:rPr>
        <w:t xml:space="preserve"> tiene un importe de $ </w:t>
      </w:r>
      <w:r w:rsidR="00C513BD">
        <w:rPr>
          <w:rFonts w:ascii="Arial" w:eastAsia="Calibri" w:hAnsi="Arial" w:cs="Arial"/>
          <w:sz w:val="20"/>
          <w:szCs w:val="20"/>
          <w:lang w:val="es-ES"/>
        </w:rPr>
        <w:t>6,</w:t>
      </w:r>
      <w:r w:rsidR="00FA70C3">
        <w:rPr>
          <w:rFonts w:ascii="Arial" w:eastAsia="Calibri" w:hAnsi="Arial" w:cs="Arial"/>
          <w:sz w:val="20"/>
          <w:szCs w:val="20"/>
          <w:lang w:val="es-ES"/>
        </w:rPr>
        <w:t>332,640</w:t>
      </w:r>
      <w:r w:rsidRPr="00A22FB3">
        <w:rPr>
          <w:rFonts w:ascii="Arial" w:eastAsia="Calibri" w:hAnsi="Arial" w:cs="Arial"/>
          <w:sz w:val="20"/>
          <w:szCs w:val="20"/>
          <w:lang w:val="es-ES"/>
        </w:rPr>
        <w:t xml:space="preserve"> pesos,</w:t>
      </w:r>
      <w:r>
        <w:rPr>
          <w:rFonts w:ascii="Arial" w:eastAsia="Calibri" w:hAnsi="Arial" w:cs="Arial"/>
          <w:sz w:val="20"/>
          <w:szCs w:val="20"/>
          <w:lang w:val="es-ES"/>
        </w:rPr>
        <w:t xml:space="preserve"> por depreciaciones y Amortizaciones del activo</w:t>
      </w:r>
      <w:r w:rsidR="00CA0353">
        <w:rPr>
          <w:rFonts w:ascii="Arial" w:eastAsia="Calibri" w:hAnsi="Arial" w:cs="Arial"/>
          <w:sz w:val="20"/>
          <w:szCs w:val="20"/>
          <w:lang w:val="es-ES"/>
        </w:rPr>
        <w:t xml:space="preserve"> y $ </w:t>
      </w:r>
      <w:r w:rsidR="000C2338">
        <w:rPr>
          <w:rFonts w:ascii="Arial" w:eastAsia="Calibri" w:hAnsi="Arial" w:cs="Arial"/>
          <w:sz w:val="20"/>
          <w:szCs w:val="20"/>
          <w:lang w:val="es-ES"/>
        </w:rPr>
        <w:t>113,</w:t>
      </w:r>
      <w:r w:rsidR="00FA70C3">
        <w:rPr>
          <w:rFonts w:ascii="Arial" w:eastAsia="Calibri" w:hAnsi="Arial" w:cs="Arial"/>
          <w:sz w:val="20"/>
          <w:szCs w:val="20"/>
          <w:lang w:val="es-ES"/>
        </w:rPr>
        <w:t>771</w:t>
      </w:r>
      <w:r w:rsidR="00B43F03">
        <w:rPr>
          <w:rFonts w:ascii="Arial" w:eastAsia="Calibri" w:hAnsi="Arial" w:cs="Arial"/>
          <w:sz w:val="20"/>
          <w:szCs w:val="20"/>
          <w:lang w:val="es-ES"/>
        </w:rPr>
        <w:t>,</w:t>
      </w:r>
      <w:r w:rsidR="00CA0353">
        <w:rPr>
          <w:rFonts w:ascii="Arial" w:eastAsia="Calibri" w:hAnsi="Arial" w:cs="Arial"/>
          <w:sz w:val="20"/>
          <w:szCs w:val="20"/>
          <w:lang w:val="es-ES"/>
        </w:rPr>
        <w:t xml:space="preserve"> de otros gastos.</w:t>
      </w:r>
    </w:p>
    <w:p w14:paraId="2AC1DC35" w14:textId="77777777" w:rsidR="00DC1551" w:rsidRPr="001332AB" w:rsidRDefault="00DC1551" w:rsidP="00DC1551">
      <w:pPr>
        <w:pStyle w:val="Prrafodelista"/>
        <w:ind w:left="284"/>
        <w:jc w:val="center"/>
        <w:rPr>
          <w:rFonts w:ascii="Arial" w:hAnsi="Arial" w:cs="Arial"/>
          <w:sz w:val="20"/>
          <w:szCs w:val="20"/>
          <w:lang w:val="es-ES"/>
        </w:rPr>
      </w:pPr>
    </w:p>
    <w:p w14:paraId="6A29B152" w14:textId="77777777" w:rsidR="00DC1551" w:rsidRDefault="00DC1551" w:rsidP="00DC1551">
      <w:pPr>
        <w:pStyle w:val="Prrafodelista"/>
        <w:ind w:left="284"/>
        <w:jc w:val="center"/>
        <w:rPr>
          <w:rFonts w:ascii="Arial" w:hAnsi="Arial" w:cs="Arial"/>
          <w:sz w:val="20"/>
          <w:szCs w:val="20"/>
        </w:rPr>
      </w:pPr>
    </w:p>
    <w:p w14:paraId="0ADC6F76" w14:textId="77777777" w:rsidR="00DC1551" w:rsidRDefault="00DC1551" w:rsidP="00DC1551">
      <w:pPr>
        <w:pStyle w:val="Prrafodelista"/>
        <w:ind w:left="284"/>
        <w:jc w:val="center"/>
        <w:rPr>
          <w:rFonts w:ascii="Arial" w:hAnsi="Arial" w:cs="Arial"/>
          <w:sz w:val="20"/>
          <w:szCs w:val="20"/>
        </w:rPr>
      </w:pPr>
    </w:p>
    <w:p w14:paraId="67B75B66" w14:textId="141F62D5" w:rsidR="001332AB" w:rsidRDefault="001332AB" w:rsidP="00E62B68">
      <w:pPr>
        <w:pStyle w:val="Prrafodelista"/>
        <w:numPr>
          <w:ilvl w:val="0"/>
          <w:numId w:val="28"/>
        </w:numPr>
        <w:spacing w:after="200" w:line="276" w:lineRule="auto"/>
        <w:ind w:left="357" w:hanging="357"/>
        <w:jc w:val="both"/>
        <w:rPr>
          <w:rFonts w:ascii="Arial" w:eastAsia="Calibri" w:hAnsi="Arial" w:cs="Arial"/>
          <w:b/>
          <w:sz w:val="28"/>
          <w:szCs w:val="28"/>
          <w:lang w:val="es-ES"/>
        </w:rPr>
      </w:pPr>
      <w:r>
        <w:rPr>
          <w:rFonts w:ascii="Arial" w:eastAsia="Calibri" w:hAnsi="Arial" w:cs="Arial"/>
          <w:b/>
          <w:sz w:val="28"/>
          <w:szCs w:val="28"/>
          <w:lang w:val="es-ES"/>
        </w:rPr>
        <w:t>NOTAS DE MEMORIA (CUENTAS DE ORDEN)</w:t>
      </w:r>
    </w:p>
    <w:p w14:paraId="5451479D" w14:textId="77777777" w:rsidR="00FB6E05" w:rsidRDefault="00FB6E05" w:rsidP="00FB6E05">
      <w:pPr>
        <w:pStyle w:val="Prrafodelista"/>
        <w:spacing w:after="200" w:line="276" w:lineRule="auto"/>
        <w:jc w:val="both"/>
        <w:rPr>
          <w:rFonts w:ascii="Arial" w:eastAsia="Calibri" w:hAnsi="Arial" w:cs="Arial"/>
          <w:b/>
          <w:sz w:val="28"/>
          <w:szCs w:val="28"/>
          <w:lang w:val="es-ES"/>
        </w:rPr>
      </w:pPr>
    </w:p>
    <w:p w14:paraId="4D35280D" w14:textId="0B4E68A5" w:rsidR="00FB6E05" w:rsidRPr="00FB6E05" w:rsidRDefault="00FB6E05" w:rsidP="00FB6E05">
      <w:pPr>
        <w:pStyle w:val="Prrafodelista"/>
        <w:spacing w:after="200" w:line="276" w:lineRule="auto"/>
        <w:jc w:val="both"/>
        <w:rPr>
          <w:rFonts w:ascii="Arial" w:eastAsia="Calibri" w:hAnsi="Arial" w:cs="Arial"/>
          <w:b/>
          <w:lang w:val="es-ES"/>
        </w:rPr>
      </w:pPr>
      <w:r w:rsidRPr="00FB6E05">
        <w:rPr>
          <w:rFonts w:ascii="Arial" w:eastAsia="Calibri" w:hAnsi="Arial" w:cs="Arial"/>
          <w:b/>
          <w:lang w:val="es-ES"/>
        </w:rPr>
        <w:t>1.- Cuentas de Orden Contables</w:t>
      </w:r>
    </w:p>
    <w:p w14:paraId="0646BF1C" w14:textId="77777777" w:rsidR="001332AB" w:rsidRDefault="001332AB" w:rsidP="001332AB">
      <w:pPr>
        <w:pStyle w:val="Prrafodelista"/>
        <w:spacing w:after="200" w:line="276" w:lineRule="auto"/>
        <w:jc w:val="both"/>
        <w:rPr>
          <w:rFonts w:ascii="Arial" w:eastAsia="Calibri" w:hAnsi="Arial" w:cs="Arial"/>
          <w:b/>
          <w:sz w:val="28"/>
          <w:szCs w:val="28"/>
          <w:lang w:val="es-ES"/>
        </w:rPr>
      </w:pPr>
    </w:p>
    <w:p w14:paraId="70EB229A" w14:textId="77777777" w:rsidR="001332AB" w:rsidRDefault="001332AB" w:rsidP="001332AB">
      <w:pPr>
        <w:pStyle w:val="Prrafodelista"/>
        <w:spacing w:line="276" w:lineRule="auto"/>
        <w:jc w:val="both"/>
        <w:rPr>
          <w:rFonts w:ascii="Arial" w:eastAsia="Calibri" w:hAnsi="Arial" w:cs="Arial"/>
          <w:sz w:val="20"/>
          <w:szCs w:val="20"/>
          <w:lang w:val="es-ES"/>
        </w:rPr>
      </w:pPr>
      <w:r>
        <w:rPr>
          <w:rFonts w:ascii="Arial" w:eastAsia="Calibri" w:hAnsi="Arial" w:cs="Arial"/>
          <w:sz w:val="20"/>
          <w:szCs w:val="20"/>
          <w:lang w:val="es-ES"/>
        </w:rPr>
        <w:t>S</w:t>
      </w:r>
      <w:r w:rsidRPr="00E16F20">
        <w:rPr>
          <w:rFonts w:ascii="Arial" w:eastAsia="Calibri" w:hAnsi="Arial" w:cs="Arial"/>
          <w:sz w:val="20"/>
          <w:szCs w:val="20"/>
          <w:lang w:val="es-ES"/>
        </w:rPr>
        <w:t xml:space="preserve">e </w:t>
      </w:r>
      <w:r>
        <w:rPr>
          <w:rFonts w:ascii="Arial" w:eastAsia="Calibri" w:hAnsi="Arial" w:cs="Arial"/>
          <w:sz w:val="20"/>
          <w:szCs w:val="20"/>
          <w:lang w:val="es-ES"/>
        </w:rPr>
        <w:t>tiene</w:t>
      </w:r>
      <w:r w:rsidRPr="00E16F20">
        <w:rPr>
          <w:rFonts w:ascii="Arial" w:eastAsia="Calibri" w:hAnsi="Arial" w:cs="Arial"/>
          <w:sz w:val="20"/>
          <w:szCs w:val="20"/>
          <w:lang w:val="es-ES"/>
        </w:rPr>
        <w:t xml:space="preserve"> el registro de los importes correspondientes a </w:t>
      </w:r>
      <w:proofErr w:type="spellStart"/>
      <w:r w:rsidRPr="00E16F20">
        <w:rPr>
          <w:rFonts w:ascii="Arial" w:eastAsia="Calibri" w:hAnsi="Arial" w:cs="Arial"/>
          <w:sz w:val="20"/>
          <w:szCs w:val="20"/>
          <w:lang w:val="es-ES"/>
        </w:rPr>
        <w:t>Depp´s</w:t>
      </w:r>
      <w:proofErr w:type="spellEnd"/>
      <w:r w:rsidRPr="00E16F20">
        <w:rPr>
          <w:rFonts w:ascii="Arial" w:eastAsia="Calibri" w:hAnsi="Arial" w:cs="Arial"/>
          <w:sz w:val="20"/>
          <w:szCs w:val="20"/>
          <w:lang w:val="es-ES"/>
        </w:rPr>
        <w:t xml:space="preserve"> emitidos y autorizados ante la </w:t>
      </w:r>
      <w:proofErr w:type="gramStart"/>
      <w:r w:rsidRPr="00E16F20">
        <w:rPr>
          <w:rFonts w:ascii="Arial" w:eastAsia="Calibri" w:hAnsi="Arial" w:cs="Arial"/>
          <w:sz w:val="20"/>
          <w:szCs w:val="20"/>
          <w:lang w:val="es-ES"/>
        </w:rPr>
        <w:t>Secretaria</w:t>
      </w:r>
      <w:proofErr w:type="gramEnd"/>
      <w:r w:rsidRPr="00E16F20">
        <w:rPr>
          <w:rFonts w:ascii="Arial" w:eastAsia="Calibri" w:hAnsi="Arial" w:cs="Arial"/>
          <w:sz w:val="20"/>
          <w:szCs w:val="20"/>
          <w:lang w:val="es-ES"/>
        </w:rPr>
        <w:t xml:space="preserve"> de Administración y Finanzas </w:t>
      </w:r>
      <w:r>
        <w:rPr>
          <w:rFonts w:ascii="Arial" w:eastAsia="Calibri" w:hAnsi="Arial" w:cs="Arial"/>
          <w:sz w:val="20"/>
          <w:szCs w:val="20"/>
          <w:lang w:val="es-ES"/>
        </w:rPr>
        <w:t>de</w:t>
      </w:r>
      <w:r w:rsidRPr="00E16F20">
        <w:rPr>
          <w:rFonts w:ascii="Arial" w:eastAsia="Calibri" w:hAnsi="Arial" w:cs="Arial"/>
          <w:sz w:val="20"/>
          <w:szCs w:val="20"/>
          <w:lang w:val="es-ES"/>
        </w:rPr>
        <w:t xml:space="preserve"> los ejercicios</w:t>
      </w:r>
      <w:r>
        <w:rPr>
          <w:rFonts w:ascii="Arial" w:eastAsia="Calibri" w:hAnsi="Arial" w:cs="Arial"/>
          <w:sz w:val="20"/>
          <w:szCs w:val="20"/>
          <w:lang w:val="es-ES"/>
        </w:rPr>
        <w:t xml:space="preserve"> que a continuación se detallan:</w:t>
      </w:r>
    </w:p>
    <w:p w14:paraId="079B525A" w14:textId="77777777" w:rsidR="001332AB" w:rsidRDefault="001332AB" w:rsidP="001332AB">
      <w:pPr>
        <w:pStyle w:val="Prrafodelista"/>
        <w:spacing w:line="276" w:lineRule="auto"/>
        <w:jc w:val="center"/>
        <w:rPr>
          <w:rFonts w:ascii="Arial" w:eastAsia="Calibri" w:hAnsi="Arial" w:cs="Arial"/>
          <w:sz w:val="20"/>
          <w:szCs w:val="20"/>
          <w:lang w:val="es-ES"/>
        </w:rPr>
      </w:pPr>
      <w:r w:rsidRPr="007E5A35">
        <w:rPr>
          <w:rFonts w:eastAsia="Calibri"/>
          <w:noProof/>
          <w:lang w:val="es-MX" w:eastAsia="es-MX"/>
        </w:rPr>
        <w:drawing>
          <wp:inline distT="0" distB="0" distL="0" distR="0" wp14:anchorId="2C382791" wp14:editId="0152B3AE">
            <wp:extent cx="5494743" cy="1820849"/>
            <wp:effectExtent l="0" t="0" r="0" b="825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2912" cy="1830184"/>
                    </a:xfrm>
                    <a:prstGeom prst="rect">
                      <a:avLst/>
                    </a:prstGeom>
                    <a:noFill/>
                    <a:ln>
                      <a:noFill/>
                    </a:ln>
                  </pic:spPr>
                </pic:pic>
              </a:graphicData>
            </a:graphic>
          </wp:inline>
        </w:drawing>
      </w:r>
    </w:p>
    <w:p w14:paraId="6CB30974" w14:textId="77777777" w:rsidR="001332AB" w:rsidRDefault="001332AB" w:rsidP="001332AB">
      <w:pPr>
        <w:pStyle w:val="Prrafodelista"/>
        <w:spacing w:line="276" w:lineRule="auto"/>
        <w:jc w:val="both"/>
        <w:rPr>
          <w:rFonts w:ascii="Arial" w:eastAsia="Calibri" w:hAnsi="Arial" w:cs="Arial"/>
          <w:sz w:val="20"/>
          <w:szCs w:val="20"/>
          <w:lang w:val="es-ES"/>
        </w:rPr>
      </w:pPr>
    </w:p>
    <w:p w14:paraId="2B7EA146" w14:textId="6E2D3CD8" w:rsidR="001332AB" w:rsidRDefault="001332AB" w:rsidP="001332AB">
      <w:pPr>
        <w:pStyle w:val="Prrafodelista"/>
        <w:spacing w:line="276" w:lineRule="auto"/>
        <w:jc w:val="both"/>
        <w:rPr>
          <w:rFonts w:ascii="Arial" w:eastAsia="Calibri" w:hAnsi="Arial" w:cs="Arial"/>
          <w:sz w:val="20"/>
          <w:szCs w:val="20"/>
          <w:lang w:val="es-ES"/>
        </w:rPr>
      </w:pPr>
      <w:r>
        <w:rPr>
          <w:rFonts w:ascii="Arial" w:eastAsia="Calibri" w:hAnsi="Arial" w:cs="Arial"/>
          <w:sz w:val="20"/>
          <w:szCs w:val="20"/>
          <w:lang w:val="es-ES"/>
        </w:rPr>
        <w:t xml:space="preserve">Lo anterior ya que </w:t>
      </w:r>
      <w:r w:rsidRPr="00E16F20">
        <w:rPr>
          <w:rFonts w:ascii="Arial" w:eastAsia="Calibri" w:hAnsi="Arial" w:cs="Arial"/>
          <w:sz w:val="20"/>
          <w:szCs w:val="20"/>
          <w:lang w:val="es-ES"/>
        </w:rPr>
        <w:t xml:space="preserve">no se tiene prácticamente ninguna certeza de que la </w:t>
      </w:r>
      <w:proofErr w:type="gramStart"/>
      <w:r w:rsidRPr="00E16F20">
        <w:rPr>
          <w:rFonts w:ascii="Arial" w:eastAsia="Calibri" w:hAnsi="Arial" w:cs="Arial"/>
          <w:sz w:val="20"/>
          <w:szCs w:val="20"/>
          <w:lang w:val="es-ES"/>
        </w:rPr>
        <w:t>Secretaria</w:t>
      </w:r>
      <w:proofErr w:type="gramEnd"/>
      <w:r w:rsidRPr="00E16F20">
        <w:rPr>
          <w:rFonts w:ascii="Arial" w:eastAsia="Calibri" w:hAnsi="Arial" w:cs="Arial"/>
          <w:sz w:val="20"/>
          <w:szCs w:val="20"/>
          <w:lang w:val="es-ES"/>
        </w:rPr>
        <w:t xml:space="preserve"> de Administración y Finanzas, se encuentre en la posibilidad de transferir a este descentralizado los recursos con cargo a los importes indicados y</w:t>
      </w:r>
      <w:r>
        <w:rPr>
          <w:rFonts w:ascii="Arial" w:eastAsia="Calibri" w:hAnsi="Arial" w:cs="Arial"/>
          <w:sz w:val="20"/>
          <w:szCs w:val="20"/>
          <w:lang w:val="es-ES"/>
        </w:rPr>
        <w:t xml:space="preserve"> estos</w:t>
      </w:r>
      <w:r w:rsidRPr="00E16F20">
        <w:rPr>
          <w:rFonts w:ascii="Arial" w:eastAsia="Calibri" w:hAnsi="Arial" w:cs="Arial"/>
          <w:sz w:val="20"/>
          <w:szCs w:val="20"/>
          <w:lang w:val="es-ES"/>
        </w:rPr>
        <w:t xml:space="preserve"> alteran la razonabilidad de las cifras presentadas en </w:t>
      </w:r>
      <w:r>
        <w:rPr>
          <w:rFonts w:ascii="Arial" w:eastAsia="Calibri" w:hAnsi="Arial" w:cs="Arial"/>
          <w:sz w:val="20"/>
          <w:szCs w:val="20"/>
          <w:lang w:val="es-ES"/>
        </w:rPr>
        <w:t>los Estados Financieros; se tiene una disminución por $34´110,583 pesos y por $29´</w:t>
      </w:r>
      <w:r w:rsidR="00FA7C9B">
        <w:rPr>
          <w:rFonts w:ascii="Arial" w:eastAsia="Calibri" w:hAnsi="Arial" w:cs="Arial"/>
          <w:sz w:val="20"/>
          <w:szCs w:val="20"/>
          <w:lang w:val="es-ES"/>
        </w:rPr>
        <w:t>797,133 pesos de la cancelación de documentos de ejecución presupuestarían</w:t>
      </w:r>
      <w:r>
        <w:rPr>
          <w:rFonts w:ascii="Arial" w:eastAsia="Calibri" w:hAnsi="Arial" w:cs="Arial"/>
          <w:sz w:val="20"/>
          <w:szCs w:val="20"/>
          <w:lang w:val="es-ES"/>
        </w:rPr>
        <w:t xml:space="preserve"> </w:t>
      </w:r>
    </w:p>
    <w:p w14:paraId="33FDD744" w14:textId="78536528" w:rsidR="001332AB" w:rsidRDefault="001332AB" w:rsidP="001332AB">
      <w:pPr>
        <w:pStyle w:val="Prrafodelista"/>
        <w:spacing w:line="276" w:lineRule="auto"/>
        <w:jc w:val="both"/>
        <w:rPr>
          <w:rFonts w:ascii="Arial" w:eastAsia="Calibri" w:hAnsi="Arial" w:cs="Arial"/>
          <w:sz w:val="20"/>
          <w:szCs w:val="20"/>
          <w:lang w:val="es-ES"/>
        </w:rPr>
      </w:pPr>
      <w:r>
        <w:rPr>
          <w:rFonts w:ascii="Arial" w:eastAsia="Calibri" w:hAnsi="Arial" w:cs="Arial"/>
          <w:sz w:val="20"/>
          <w:szCs w:val="20"/>
          <w:lang w:val="es-ES"/>
        </w:rPr>
        <w:lastRenderedPageBreak/>
        <w:t xml:space="preserve">y pago de los ejercicios 2020 así como 2021, mediante oficio SFA/SR/DOFV/SO/OF-158/2022 de la Dirección de Operación de Fondos y Valores con póliza contable de la </w:t>
      </w:r>
      <w:proofErr w:type="gramStart"/>
      <w:r>
        <w:rPr>
          <w:rFonts w:ascii="Arial" w:eastAsia="Calibri" w:hAnsi="Arial" w:cs="Arial"/>
          <w:sz w:val="20"/>
          <w:szCs w:val="20"/>
          <w:lang w:val="es-ES"/>
        </w:rPr>
        <w:t>Secretaria</w:t>
      </w:r>
      <w:proofErr w:type="gramEnd"/>
      <w:r>
        <w:rPr>
          <w:rFonts w:ascii="Arial" w:eastAsia="Calibri" w:hAnsi="Arial" w:cs="Arial"/>
          <w:sz w:val="20"/>
          <w:szCs w:val="20"/>
          <w:lang w:val="es-ES"/>
        </w:rPr>
        <w:t xml:space="preserve"> de Finanzas y Administración de folio 0100000951 de fecha 21 de febrero 2022.</w:t>
      </w:r>
    </w:p>
    <w:p w14:paraId="02168104" w14:textId="00948387" w:rsidR="004903C3" w:rsidRDefault="004903C3" w:rsidP="00FB6E05">
      <w:pPr>
        <w:spacing w:after="200" w:line="276" w:lineRule="auto"/>
        <w:jc w:val="both"/>
        <w:rPr>
          <w:rFonts w:ascii="Arial" w:eastAsia="Calibri" w:hAnsi="Arial" w:cs="Arial"/>
          <w:sz w:val="20"/>
          <w:szCs w:val="20"/>
          <w:lang w:val="es-ES"/>
        </w:rPr>
      </w:pPr>
    </w:p>
    <w:p w14:paraId="5F85C81C" w14:textId="14E1298A" w:rsidR="00FB6E05" w:rsidRPr="00FB6E05" w:rsidRDefault="00FB6E05" w:rsidP="00FB6E05">
      <w:pPr>
        <w:spacing w:after="200" w:line="276" w:lineRule="auto"/>
        <w:jc w:val="both"/>
        <w:rPr>
          <w:rFonts w:ascii="Arial" w:eastAsia="Calibri" w:hAnsi="Arial" w:cs="Arial"/>
          <w:b/>
          <w:lang w:val="es-ES"/>
        </w:rPr>
      </w:pPr>
      <w:r>
        <w:rPr>
          <w:rFonts w:ascii="Arial" w:eastAsia="Calibri" w:hAnsi="Arial" w:cs="Arial"/>
          <w:sz w:val="20"/>
          <w:szCs w:val="20"/>
          <w:lang w:val="es-ES"/>
        </w:rPr>
        <w:t xml:space="preserve">     </w:t>
      </w:r>
      <w:r w:rsidRPr="00FB6E05">
        <w:rPr>
          <w:rFonts w:ascii="Arial" w:eastAsia="Calibri" w:hAnsi="Arial" w:cs="Arial"/>
          <w:sz w:val="20"/>
          <w:szCs w:val="20"/>
          <w:lang w:val="es-ES"/>
        </w:rPr>
        <w:t xml:space="preserve">   </w:t>
      </w:r>
      <w:r>
        <w:rPr>
          <w:rFonts w:ascii="Arial" w:eastAsia="Calibri" w:hAnsi="Arial" w:cs="Arial"/>
          <w:sz w:val="20"/>
          <w:szCs w:val="20"/>
          <w:lang w:val="es-ES"/>
        </w:rPr>
        <w:t xml:space="preserve">    </w:t>
      </w:r>
      <w:r w:rsidR="00AD3ED0">
        <w:rPr>
          <w:rFonts w:ascii="Arial" w:eastAsia="Calibri" w:hAnsi="Arial" w:cs="Arial"/>
          <w:b/>
          <w:lang w:val="es-ES"/>
        </w:rPr>
        <w:t>2</w:t>
      </w:r>
      <w:r>
        <w:rPr>
          <w:rFonts w:ascii="Arial" w:eastAsia="Calibri" w:hAnsi="Arial" w:cs="Arial"/>
          <w:b/>
          <w:lang w:val="es-ES"/>
        </w:rPr>
        <w:t>.- Cuentas de Orden Presupuestales</w:t>
      </w:r>
    </w:p>
    <w:p w14:paraId="2688F84B" w14:textId="11D24D66" w:rsidR="00FB6E05" w:rsidRPr="00BC5A14" w:rsidRDefault="00FB6E05" w:rsidP="00FB6E05">
      <w:pPr>
        <w:spacing w:line="276" w:lineRule="auto"/>
        <w:jc w:val="both"/>
        <w:rPr>
          <w:rFonts w:ascii="Arial" w:eastAsia="Calibri" w:hAnsi="Arial" w:cs="Arial"/>
          <w:b/>
          <w:sz w:val="20"/>
          <w:szCs w:val="20"/>
          <w:lang w:val="es-ES"/>
        </w:rPr>
      </w:pPr>
      <w:r>
        <w:rPr>
          <w:rFonts w:ascii="Arial" w:eastAsia="Calibri" w:hAnsi="Arial" w:cs="Arial"/>
          <w:sz w:val="20"/>
          <w:szCs w:val="20"/>
          <w:lang w:val="es-ES"/>
        </w:rPr>
        <w:t xml:space="preserve">            </w:t>
      </w:r>
      <w:r w:rsidRPr="00BC5A14">
        <w:rPr>
          <w:rFonts w:ascii="Arial" w:eastAsia="Calibri" w:hAnsi="Arial" w:cs="Arial"/>
          <w:b/>
          <w:sz w:val="20"/>
          <w:szCs w:val="20"/>
          <w:lang w:val="es-ES"/>
        </w:rPr>
        <w:t>a) ESTADO ANALÍTICO DE INGRESOS</w:t>
      </w:r>
    </w:p>
    <w:p w14:paraId="6FAA21BF" w14:textId="77777777" w:rsidR="00FB6E05" w:rsidRPr="00FB6E05" w:rsidRDefault="00FB6E05" w:rsidP="00FB6E05">
      <w:pPr>
        <w:pStyle w:val="Prrafodelista"/>
        <w:spacing w:line="276" w:lineRule="auto"/>
        <w:jc w:val="both"/>
        <w:rPr>
          <w:rFonts w:ascii="Arial" w:eastAsia="Calibri" w:hAnsi="Arial" w:cs="Arial"/>
          <w:sz w:val="20"/>
          <w:szCs w:val="20"/>
          <w:lang w:val="es-ES"/>
        </w:rPr>
      </w:pPr>
    </w:p>
    <w:p w14:paraId="6CDD87AE" w14:textId="77777777" w:rsidR="00FB6E05" w:rsidRDefault="00FB6E05" w:rsidP="00FB6E05">
      <w:pPr>
        <w:pStyle w:val="Prrafodelista"/>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 xml:space="preserve">La finalidad de este estado es dar a conocer las fuentes de ingresos del ente público y el avance de recaudación por cada una de ellas. </w:t>
      </w:r>
    </w:p>
    <w:p w14:paraId="5352F665" w14:textId="77777777" w:rsidR="00D0756A" w:rsidRPr="00FB6E05" w:rsidRDefault="00D0756A" w:rsidP="00FB6E05">
      <w:pPr>
        <w:pStyle w:val="Prrafodelista"/>
        <w:spacing w:line="276" w:lineRule="auto"/>
        <w:jc w:val="both"/>
        <w:rPr>
          <w:rFonts w:ascii="Arial" w:eastAsia="Calibri" w:hAnsi="Arial" w:cs="Arial"/>
          <w:sz w:val="20"/>
          <w:szCs w:val="20"/>
          <w:lang w:val="es-ES"/>
        </w:rPr>
      </w:pPr>
    </w:p>
    <w:p w14:paraId="09AB229D" w14:textId="53E7A102" w:rsidR="00FB6E05" w:rsidRDefault="00FB6E05" w:rsidP="00D0756A">
      <w:pPr>
        <w:pStyle w:val="Prrafodelista"/>
        <w:numPr>
          <w:ilvl w:val="0"/>
          <w:numId w:val="34"/>
        </w:numPr>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En la columna de Ley de Ingresos Estimada, tenemos el presupues</w:t>
      </w:r>
      <w:r w:rsidR="00BC5A14">
        <w:rPr>
          <w:rFonts w:ascii="Arial" w:eastAsia="Calibri" w:hAnsi="Arial" w:cs="Arial"/>
          <w:sz w:val="20"/>
          <w:szCs w:val="20"/>
          <w:lang w:val="es-ES"/>
        </w:rPr>
        <w:t xml:space="preserve">to de ingresos autorizado </w:t>
      </w:r>
      <w:proofErr w:type="gramStart"/>
      <w:r w:rsidR="00BC5A14">
        <w:rPr>
          <w:rFonts w:ascii="Arial" w:eastAsia="Calibri" w:hAnsi="Arial" w:cs="Arial"/>
          <w:sz w:val="20"/>
          <w:szCs w:val="20"/>
          <w:lang w:val="es-ES"/>
        </w:rPr>
        <w:t xml:space="preserve">por </w:t>
      </w:r>
      <w:r w:rsidRPr="00FB6E05">
        <w:rPr>
          <w:rFonts w:ascii="Arial" w:eastAsia="Calibri" w:hAnsi="Arial" w:cs="Arial"/>
          <w:sz w:val="20"/>
          <w:szCs w:val="20"/>
          <w:lang w:val="es-ES"/>
        </w:rPr>
        <w:t xml:space="preserve"> </w:t>
      </w:r>
      <w:r w:rsidR="00BC5A14">
        <w:rPr>
          <w:rFonts w:ascii="Arial" w:eastAsia="Calibri" w:hAnsi="Arial" w:cs="Arial"/>
          <w:sz w:val="20"/>
          <w:szCs w:val="20"/>
          <w:lang w:val="es-ES"/>
        </w:rPr>
        <w:t>la</w:t>
      </w:r>
      <w:proofErr w:type="gramEnd"/>
      <w:r w:rsidR="00BC5A14">
        <w:rPr>
          <w:rFonts w:ascii="Arial" w:eastAsia="Calibri" w:hAnsi="Arial" w:cs="Arial"/>
          <w:sz w:val="20"/>
          <w:szCs w:val="20"/>
          <w:lang w:val="es-ES"/>
        </w:rPr>
        <w:t xml:space="preserve"> Junta de Gobierno en su acuerdo</w:t>
      </w:r>
      <w:r w:rsidRPr="00FB6E05">
        <w:rPr>
          <w:rFonts w:ascii="Arial" w:eastAsia="Calibri" w:hAnsi="Arial" w:cs="Arial"/>
          <w:sz w:val="20"/>
          <w:szCs w:val="20"/>
          <w:lang w:val="es-ES"/>
        </w:rPr>
        <w:t xml:space="preserve"> </w:t>
      </w:r>
      <w:r w:rsidR="00BC5A14" w:rsidRPr="00A22FB3">
        <w:rPr>
          <w:rFonts w:ascii="Arial" w:eastAsia="Calibri" w:hAnsi="Arial" w:cs="Arial"/>
          <w:sz w:val="20"/>
          <w:szCs w:val="20"/>
        </w:rPr>
        <w:t>SIF/SO/I</w:t>
      </w:r>
      <w:r w:rsidR="00BC5A14">
        <w:rPr>
          <w:rFonts w:ascii="Arial" w:eastAsia="Calibri" w:hAnsi="Arial" w:cs="Arial"/>
          <w:sz w:val="20"/>
          <w:szCs w:val="20"/>
        </w:rPr>
        <w:t>V</w:t>
      </w:r>
      <w:r w:rsidR="00BC5A14" w:rsidRPr="00A22FB3">
        <w:rPr>
          <w:rFonts w:ascii="Arial" w:eastAsia="Calibri" w:hAnsi="Arial" w:cs="Arial"/>
          <w:sz w:val="20"/>
          <w:szCs w:val="20"/>
        </w:rPr>
        <w:t>/</w:t>
      </w:r>
      <w:r w:rsidR="008828D5">
        <w:rPr>
          <w:rFonts w:ascii="Arial" w:eastAsia="Calibri" w:hAnsi="Arial" w:cs="Arial"/>
          <w:sz w:val="20"/>
          <w:szCs w:val="20"/>
        </w:rPr>
        <w:t>1</w:t>
      </w:r>
      <w:r w:rsidR="006D4193">
        <w:rPr>
          <w:rFonts w:ascii="Arial" w:eastAsia="Calibri" w:hAnsi="Arial" w:cs="Arial"/>
          <w:sz w:val="20"/>
          <w:szCs w:val="20"/>
        </w:rPr>
        <w:t>3</w:t>
      </w:r>
      <w:r w:rsidR="00BC5A14" w:rsidRPr="00A22FB3">
        <w:rPr>
          <w:rFonts w:ascii="Arial" w:eastAsia="Calibri" w:hAnsi="Arial" w:cs="Arial"/>
          <w:sz w:val="20"/>
          <w:szCs w:val="20"/>
        </w:rPr>
        <w:t>/20</w:t>
      </w:r>
      <w:r w:rsidR="008828D5">
        <w:rPr>
          <w:rFonts w:ascii="Arial" w:eastAsia="Calibri" w:hAnsi="Arial" w:cs="Arial"/>
          <w:sz w:val="20"/>
          <w:szCs w:val="20"/>
        </w:rPr>
        <w:t>2</w:t>
      </w:r>
      <w:r w:rsidR="006D4193">
        <w:rPr>
          <w:rFonts w:ascii="Arial" w:eastAsia="Calibri" w:hAnsi="Arial" w:cs="Arial"/>
          <w:sz w:val="20"/>
          <w:szCs w:val="20"/>
        </w:rPr>
        <w:t>3</w:t>
      </w:r>
      <w:r w:rsidR="00BC5A14">
        <w:rPr>
          <w:rFonts w:ascii="Arial" w:eastAsia="Calibri" w:hAnsi="Arial" w:cs="Arial"/>
          <w:sz w:val="20"/>
          <w:szCs w:val="20"/>
          <w:lang w:val="es-ES"/>
        </w:rPr>
        <w:t xml:space="preserve">  </w:t>
      </w:r>
      <w:r w:rsidRPr="00FB6E05">
        <w:rPr>
          <w:rFonts w:ascii="Arial" w:eastAsia="Calibri" w:hAnsi="Arial" w:cs="Arial"/>
          <w:sz w:val="20"/>
          <w:szCs w:val="20"/>
          <w:lang w:val="es-ES"/>
        </w:rPr>
        <w:t xml:space="preserve">por un importe total de Ingresos de $ </w:t>
      </w:r>
      <w:r w:rsidR="006D4193">
        <w:rPr>
          <w:rFonts w:ascii="Arial" w:eastAsia="Calibri" w:hAnsi="Arial" w:cs="Arial"/>
          <w:sz w:val="20"/>
          <w:szCs w:val="20"/>
          <w:lang w:val="es-ES"/>
        </w:rPr>
        <w:t>25,232,779</w:t>
      </w:r>
      <w:r w:rsidR="006F73C4" w:rsidRPr="006F73C4">
        <w:rPr>
          <w:rFonts w:ascii="Arial" w:eastAsia="Calibri" w:hAnsi="Arial" w:cs="Arial"/>
          <w:sz w:val="20"/>
          <w:szCs w:val="20"/>
          <w:lang w:val="es-ES"/>
        </w:rPr>
        <w:t xml:space="preserve"> </w:t>
      </w:r>
      <w:r w:rsidRPr="00FB6E05">
        <w:rPr>
          <w:rFonts w:ascii="Arial" w:eastAsia="Calibri" w:hAnsi="Arial" w:cs="Arial"/>
          <w:sz w:val="20"/>
          <w:szCs w:val="20"/>
          <w:lang w:val="es-ES"/>
        </w:rPr>
        <w:t xml:space="preserve"> integrado por: INGRESOS DE LA GESTION (Intereses Normales) $ </w:t>
      </w:r>
      <w:r w:rsidR="008828D5">
        <w:rPr>
          <w:rFonts w:ascii="Arial" w:eastAsia="Calibri" w:hAnsi="Arial" w:cs="Arial"/>
          <w:sz w:val="20"/>
          <w:szCs w:val="20"/>
          <w:lang w:val="es-ES"/>
        </w:rPr>
        <w:t>7,</w:t>
      </w:r>
      <w:r w:rsidR="006D4193">
        <w:rPr>
          <w:rFonts w:ascii="Arial" w:eastAsia="Calibri" w:hAnsi="Arial" w:cs="Arial"/>
          <w:sz w:val="20"/>
          <w:szCs w:val="20"/>
          <w:lang w:val="es-ES"/>
        </w:rPr>
        <w:t>960,173</w:t>
      </w:r>
      <w:r w:rsidRPr="00FB6E05">
        <w:rPr>
          <w:rFonts w:ascii="Arial" w:eastAsia="Calibri" w:hAnsi="Arial" w:cs="Arial"/>
          <w:sz w:val="20"/>
          <w:szCs w:val="20"/>
          <w:lang w:val="es-ES"/>
        </w:rPr>
        <w:t>, (Intereses Moratorios)  $</w:t>
      </w:r>
      <w:r w:rsidR="006F73C4">
        <w:rPr>
          <w:rFonts w:ascii="Arial" w:eastAsia="Calibri" w:hAnsi="Arial" w:cs="Arial"/>
          <w:sz w:val="20"/>
          <w:szCs w:val="20"/>
          <w:lang w:val="es-ES"/>
        </w:rPr>
        <w:t>2,</w:t>
      </w:r>
      <w:r w:rsidR="006D4193">
        <w:rPr>
          <w:rFonts w:ascii="Arial" w:eastAsia="Calibri" w:hAnsi="Arial" w:cs="Arial"/>
          <w:sz w:val="20"/>
          <w:szCs w:val="20"/>
          <w:lang w:val="es-ES"/>
        </w:rPr>
        <w:t>665,374</w:t>
      </w:r>
      <w:r w:rsidRPr="00FB6E05">
        <w:rPr>
          <w:rFonts w:ascii="Arial" w:eastAsia="Calibri" w:hAnsi="Arial" w:cs="Arial"/>
          <w:sz w:val="20"/>
          <w:szCs w:val="20"/>
          <w:lang w:val="es-ES"/>
        </w:rPr>
        <w:t>, Otros Ingresos y Beneficios varios por  los Intereses ganados</w:t>
      </w:r>
      <w:r w:rsidR="008828D5">
        <w:rPr>
          <w:rFonts w:ascii="Arial" w:eastAsia="Calibri" w:hAnsi="Arial" w:cs="Arial"/>
          <w:sz w:val="20"/>
          <w:szCs w:val="20"/>
          <w:lang w:val="es-ES"/>
        </w:rPr>
        <w:t xml:space="preserve"> en  Instituciones de Crédito $</w:t>
      </w:r>
      <w:r w:rsidR="006D4193">
        <w:rPr>
          <w:rFonts w:ascii="Arial" w:eastAsia="Calibri" w:hAnsi="Arial" w:cs="Arial"/>
          <w:sz w:val="20"/>
          <w:szCs w:val="20"/>
          <w:lang w:val="es-ES"/>
        </w:rPr>
        <w:t>14,058,213</w:t>
      </w:r>
      <w:r w:rsidRPr="00FB6E05">
        <w:rPr>
          <w:rFonts w:ascii="Arial" w:eastAsia="Calibri" w:hAnsi="Arial" w:cs="Arial"/>
          <w:sz w:val="20"/>
          <w:szCs w:val="20"/>
          <w:lang w:val="es-ES"/>
        </w:rPr>
        <w:t xml:space="preserve">, y Otros Ingresos por $ </w:t>
      </w:r>
      <w:r w:rsidR="006D4193">
        <w:rPr>
          <w:rFonts w:ascii="Arial" w:eastAsia="Calibri" w:hAnsi="Arial" w:cs="Arial"/>
          <w:sz w:val="20"/>
          <w:szCs w:val="20"/>
          <w:lang w:val="es-ES"/>
        </w:rPr>
        <w:t>549,019</w:t>
      </w:r>
      <w:r w:rsidRPr="00FB6E05">
        <w:rPr>
          <w:rFonts w:ascii="Arial" w:eastAsia="Calibri" w:hAnsi="Arial" w:cs="Arial"/>
          <w:sz w:val="20"/>
          <w:szCs w:val="20"/>
          <w:lang w:val="es-ES"/>
        </w:rPr>
        <w:t>.</w:t>
      </w:r>
      <w:r w:rsidR="006F73C4">
        <w:rPr>
          <w:rFonts w:ascii="Arial" w:eastAsia="Calibri" w:hAnsi="Arial" w:cs="Arial"/>
          <w:sz w:val="20"/>
          <w:szCs w:val="20"/>
          <w:lang w:val="es-ES"/>
        </w:rPr>
        <w:t xml:space="preserve"> Además se tiene la cantidad de $ </w:t>
      </w:r>
      <w:r w:rsidR="006D4193">
        <w:rPr>
          <w:rFonts w:ascii="Arial" w:eastAsia="Calibri" w:hAnsi="Arial" w:cs="Arial"/>
          <w:sz w:val="20"/>
          <w:szCs w:val="20"/>
          <w:lang w:val="es-ES"/>
        </w:rPr>
        <w:t>60,768,616</w:t>
      </w:r>
      <w:r w:rsidR="006F73C4">
        <w:rPr>
          <w:rFonts w:ascii="Arial" w:eastAsia="Calibri" w:hAnsi="Arial" w:cs="Arial"/>
          <w:sz w:val="20"/>
          <w:szCs w:val="20"/>
          <w:lang w:val="es-ES"/>
        </w:rPr>
        <w:t xml:space="preserve"> por concepto de </w:t>
      </w:r>
      <w:r w:rsidRPr="00FB6E05">
        <w:rPr>
          <w:rFonts w:ascii="Arial" w:eastAsia="Calibri" w:hAnsi="Arial" w:cs="Arial"/>
          <w:sz w:val="20"/>
          <w:szCs w:val="20"/>
          <w:lang w:val="es-ES"/>
        </w:rPr>
        <w:t xml:space="preserve"> </w:t>
      </w:r>
      <w:r w:rsidR="006F73C4" w:rsidRPr="006F73C4">
        <w:rPr>
          <w:rFonts w:ascii="Arial" w:eastAsia="Calibri" w:hAnsi="Arial" w:cs="Arial"/>
          <w:sz w:val="20"/>
          <w:szCs w:val="20"/>
          <w:lang w:val="es-ES"/>
        </w:rPr>
        <w:t>Transferencias, Asignaciones, Subsidios y Subvenciones, y Pensiones y Jubilaciones</w:t>
      </w:r>
      <w:r w:rsidR="006F73C4">
        <w:rPr>
          <w:rFonts w:ascii="Arial" w:eastAsia="Calibri" w:hAnsi="Arial" w:cs="Arial"/>
          <w:sz w:val="20"/>
          <w:szCs w:val="20"/>
          <w:lang w:val="es-ES"/>
        </w:rPr>
        <w:t xml:space="preserve"> aprobado por </w:t>
      </w:r>
      <w:r w:rsidR="006F73C4" w:rsidRPr="006F73C4">
        <w:rPr>
          <w:rFonts w:ascii="Arial" w:eastAsia="Calibri" w:hAnsi="Arial" w:cs="Arial"/>
          <w:sz w:val="20"/>
          <w:szCs w:val="20"/>
          <w:lang w:val="es-ES"/>
        </w:rPr>
        <w:t>el H. Congreso del Estado, en el Art. 12 del "Decreto que contiene el Presupuesto de Egresos del Gobierno del Estado de Michoacán de Ocampo, para el Ejercicio Fiscal del Año 202</w:t>
      </w:r>
      <w:r w:rsidR="006D4193">
        <w:rPr>
          <w:rFonts w:ascii="Arial" w:eastAsia="Calibri" w:hAnsi="Arial" w:cs="Arial"/>
          <w:sz w:val="20"/>
          <w:szCs w:val="20"/>
          <w:lang w:val="es-ES"/>
        </w:rPr>
        <w:t>4</w:t>
      </w:r>
      <w:r w:rsidR="006F73C4" w:rsidRPr="006F73C4">
        <w:rPr>
          <w:rFonts w:ascii="Arial" w:eastAsia="Calibri" w:hAnsi="Arial" w:cs="Arial"/>
          <w:sz w:val="20"/>
          <w:szCs w:val="20"/>
          <w:lang w:val="es-ES"/>
        </w:rPr>
        <w:t xml:space="preserve">", publicado en el Periódico Oficial del Gobierno Constitucional  del Estado de Michoacán de Ocampo, el día </w:t>
      </w:r>
      <w:r w:rsidR="00712C74">
        <w:rPr>
          <w:rFonts w:ascii="Arial" w:eastAsia="Calibri" w:hAnsi="Arial" w:cs="Arial"/>
          <w:sz w:val="20"/>
          <w:szCs w:val="20"/>
          <w:lang w:val="es-ES"/>
        </w:rPr>
        <w:t>2</w:t>
      </w:r>
      <w:r w:rsidR="006D4193">
        <w:rPr>
          <w:rFonts w:ascii="Arial" w:eastAsia="Calibri" w:hAnsi="Arial" w:cs="Arial"/>
          <w:sz w:val="20"/>
          <w:szCs w:val="20"/>
          <w:lang w:val="es-ES"/>
        </w:rPr>
        <w:t>0</w:t>
      </w:r>
      <w:r w:rsidR="006F73C4" w:rsidRPr="006F73C4">
        <w:rPr>
          <w:rFonts w:ascii="Arial" w:eastAsia="Calibri" w:hAnsi="Arial" w:cs="Arial"/>
          <w:sz w:val="20"/>
          <w:szCs w:val="20"/>
          <w:lang w:val="es-ES"/>
        </w:rPr>
        <w:t xml:space="preserve"> de diciembre de 202</w:t>
      </w:r>
      <w:r w:rsidR="006D4193">
        <w:rPr>
          <w:rFonts w:ascii="Arial" w:eastAsia="Calibri" w:hAnsi="Arial" w:cs="Arial"/>
          <w:sz w:val="20"/>
          <w:szCs w:val="20"/>
          <w:lang w:val="es-ES"/>
        </w:rPr>
        <w:t>3</w:t>
      </w:r>
      <w:r w:rsidR="006F73C4" w:rsidRPr="006F73C4">
        <w:rPr>
          <w:rFonts w:ascii="Arial" w:eastAsia="Calibri" w:hAnsi="Arial" w:cs="Arial"/>
          <w:sz w:val="20"/>
          <w:szCs w:val="20"/>
          <w:lang w:val="es-ES"/>
        </w:rPr>
        <w:t>, y que formalizó la Secretaria de Finanzas a esta Entidad en el oficio SFA-</w:t>
      </w:r>
      <w:r w:rsidR="00712C74">
        <w:rPr>
          <w:rFonts w:ascii="Arial" w:eastAsia="Calibri" w:hAnsi="Arial" w:cs="Arial"/>
          <w:sz w:val="20"/>
          <w:szCs w:val="20"/>
          <w:lang w:val="es-ES"/>
        </w:rPr>
        <w:t>0</w:t>
      </w:r>
      <w:r w:rsidR="006D4193">
        <w:rPr>
          <w:rFonts w:ascii="Arial" w:eastAsia="Calibri" w:hAnsi="Arial" w:cs="Arial"/>
          <w:sz w:val="20"/>
          <w:szCs w:val="20"/>
          <w:lang w:val="es-ES"/>
        </w:rPr>
        <w:t>65</w:t>
      </w:r>
      <w:r w:rsidR="006F73C4" w:rsidRPr="006F73C4">
        <w:rPr>
          <w:rFonts w:ascii="Arial" w:eastAsia="Calibri" w:hAnsi="Arial" w:cs="Arial"/>
          <w:sz w:val="20"/>
          <w:szCs w:val="20"/>
          <w:lang w:val="es-ES"/>
        </w:rPr>
        <w:t>/202</w:t>
      </w:r>
      <w:r w:rsidR="006D4193">
        <w:rPr>
          <w:rFonts w:ascii="Arial" w:eastAsia="Calibri" w:hAnsi="Arial" w:cs="Arial"/>
          <w:sz w:val="20"/>
          <w:szCs w:val="20"/>
          <w:lang w:val="es-ES"/>
        </w:rPr>
        <w:t>4</w:t>
      </w:r>
      <w:r w:rsidR="006F73C4" w:rsidRPr="006F73C4">
        <w:rPr>
          <w:rFonts w:ascii="Arial" w:eastAsia="Calibri" w:hAnsi="Arial" w:cs="Arial"/>
          <w:sz w:val="20"/>
          <w:szCs w:val="20"/>
          <w:lang w:val="es-ES"/>
        </w:rPr>
        <w:t xml:space="preserve">, de fecha </w:t>
      </w:r>
      <w:r w:rsidR="006D4193">
        <w:rPr>
          <w:rFonts w:ascii="Arial" w:eastAsia="Calibri" w:hAnsi="Arial" w:cs="Arial"/>
          <w:sz w:val="20"/>
          <w:szCs w:val="20"/>
          <w:lang w:val="es-ES"/>
        </w:rPr>
        <w:t>4</w:t>
      </w:r>
      <w:r w:rsidR="006F73C4" w:rsidRPr="006F73C4">
        <w:rPr>
          <w:rFonts w:ascii="Arial" w:eastAsia="Calibri" w:hAnsi="Arial" w:cs="Arial"/>
          <w:sz w:val="20"/>
          <w:szCs w:val="20"/>
          <w:lang w:val="es-ES"/>
        </w:rPr>
        <w:t xml:space="preserve"> de Enero de 202</w:t>
      </w:r>
      <w:r w:rsidR="006D4193">
        <w:rPr>
          <w:rFonts w:ascii="Arial" w:eastAsia="Calibri" w:hAnsi="Arial" w:cs="Arial"/>
          <w:sz w:val="20"/>
          <w:szCs w:val="20"/>
          <w:lang w:val="es-ES"/>
        </w:rPr>
        <w:t>4</w:t>
      </w:r>
      <w:r w:rsidR="006F73C4" w:rsidRPr="006F73C4">
        <w:rPr>
          <w:rFonts w:ascii="Arial" w:eastAsia="Calibri" w:hAnsi="Arial" w:cs="Arial"/>
          <w:sz w:val="20"/>
          <w:szCs w:val="20"/>
          <w:lang w:val="es-ES"/>
        </w:rPr>
        <w:t>,</w:t>
      </w:r>
      <w:r w:rsidR="006F73C4" w:rsidRPr="006F73C4">
        <w:rPr>
          <w:rFonts w:ascii="Arial" w:eastAsia="Calibri" w:hAnsi="Arial" w:cs="Arial"/>
          <w:sz w:val="20"/>
          <w:szCs w:val="20"/>
          <w:lang w:val="es-ES"/>
        </w:rPr>
        <w:tab/>
      </w:r>
    </w:p>
    <w:p w14:paraId="132976AB" w14:textId="26FDFA36" w:rsidR="004E235A" w:rsidRDefault="00FA70C3" w:rsidP="004E235A">
      <w:pPr>
        <w:pStyle w:val="Prrafodelista"/>
        <w:spacing w:line="276" w:lineRule="auto"/>
        <w:ind w:left="1440"/>
        <w:jc w:val="both"/>
        <w:rPr>
          <w:rFonts w:ascii="Arial" w:eastAsia="Calibri" w:hAnsi="Arial" w:cs="Arial"/>
          <w:sz w:val="20"/>
          <w:szCs w:val="20"/>
          <w:lang w:val="es-ES"/>
        </w:rPr>
      </w:pPr>
      <w:r>
        <w:rPr>
          <w:noProof/>
        </w:rPr>
        <w:drawing>
          <wp:anchor distT="0" distB="0" distL="114300" distR="114300" simplePos="0" relativeHeight="252980224" behindDoc="0" locked="0" layoutInCell="1" allowOverlap="1" wp14:anchorId="7874AA94" wp14:editId="02BC0A02">
            <wp:simplePos x="0" y="0"/>
            <wp:positionH relativeFrom="margin">
              <wp:posOffset>882650</wp:posOffset>
            </wp:positionH>
            <wp:positionV relativeFrom="paragraph">
              <wp:posOffset>49226</wp:posOffset>
            </wp:positionV>
            <wp:extent cx="5965881" cy="1351280"/>
            <wp:effectExtent l="0" t="0" r="0" b="1270"/>
            <wp:wrapNone/>
            <wp:docPr id="6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 name="Picture 6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5881" cy="1351280"/>
                    </a:xfrm>
                    <a:prstGeom prst="rect">
                      <a:avLst/>
                    </a:prstGeom>
                    <a:noFill/>
                    <a:ln>
                      <a:noFill/>
                    </a:ln>
                  </pic:spPr>
                </pic:pic>
              </a:graphicData>
            </a:graphic>
            <wp14:sizeRelH relativeFrom="margin">
              <wp14:pctWidth>0</wp14:pctWidth>
            </wp14:sizeRelH>
          </wp:anchor>
        </w:drawing>
      </w:r>
    </w:p>
    <w:p w14:paraId="39A12D51" w14:textId="72D480F4" w:rsidR="005E0250" w:rsidRDefault="005E0250" w:rsidP="004E235A">
      <w:pPr>
        <w:pStyle w:val="Prrafodelista"/>
        <w:spacing w:line="276" w:lineRule="auto"/>
        <w:ind w:left="1440"/>
        <w:jc w:val="both"/>
        <w:rPr>
          <w:rFonts w:ascii="Arial" w:eastAsia="Calibri" w:hAnsi="Arial" w:cs="Arial"/>
          <w:sz w:val="20"/>
          <w:szCs w:val="20"/>
          <w:lang w:val="es-ES"/>
        </w:rPr>
      </w:pPr>
    </w:p>
    <w:p w14:paraId="192AD7A6" w14:textId="77777777" w:rsidR="005E0250" w:rsidRDefault="005E0250" w:rsidP="004E235A">
      <w:pPr>
        <w:pStyle w:val="Prrafodelista"/>
        <w:spacing w:line="276" w:lineRule="auto"/>
        <w:ind w:left="1440"/>
        <w:jc w:val="both"/>
        <w:rPr>
          <w:rFonts w:ascii="Arial" w:eastAsia="Calibri" w:hAnsi="Arial" w:cs="Arial"/>
          <w:sz w:val="20"/>
          <w:szCs w:val="20"/>
          <w:lang w:val="es-ES"/>
        </w:rPr>
      </w:pPr>
    </w:p>
    <w:p w14:paraId="5C39CFB3" w14:textId="77777777" w:rsidR="005E0250" w:rsidRDefault="005E0250" w:rsidP="004E235A">
      <w:pPr>
        <w:pStyle w:val="Prrafodelista"/>
        <w:spacing w:line="276" w:lineRule="auto"/>
        <w:ind w:left="1440"/>
        <w:jc w:val="both"/>
        <w:rPr>
          <w:rFonts w:ascii="Arial" w:eastAsia="Calibri" w:hAnsi="Arial" w:cs="Arial"/>
          <w:sz w:val="20"/>
          <w:szCs w:val="20"/>
          <w:lang w:val="es-ES"/>
        </w:rPr>
      </w:pPr>
    </w:p>
    <w:p w14:paraId="67C5B1BF" w14:textId="77777777" w:rsidR="005E0250" w:rsidRDefault="005E0250" w:rsidP="004E235A">
      <w:pPr>
        <w:pStyle w:val="Prrafodelista"/>
        <w:spacing w:line="276" w:lineRule="auto"/>
        <w:ind w:left="1440"/>
        <w:jc w:val="both"/>
        <w:rPr>
          <w:rFonts w:ascii="Arial" w:eastAsia="Calibri" w:hAnsi="Arial" w:cs="Arial"/>
          <w:sz w:val="20"/>
          <w:szCs w:val="20"/>
          <w:lang w:val="es-ES"/>
        </w:rPr>
      </w:pPr>
    </w:p>
    <w:p w14:paraId="1EADE8FC" w14:textId="77777777" w:rsidR="005E0250" w:rsidRDefault="005E0250" w:rsidP="004E235A">
      <w:pPr>
        <w:pStyle w:val="Prrafodelista"/>
        <w:spacing w:line="276" w:lineRule="auto"/>
        <w:ind w:left="1440"/>
        <w:jc w:val="both"/>
        <w:rPr>
          <w:rFonts w:ascii="Arial" w:eastAsia="Calibri" w:hAnsi="Arial" w:cs="Arial"/>
          <w:sz w:val="20"/>
          <w:szCs w:val="20"/>
          <w:lang w:val="es-ES"/>
        </w:rPr>
      </w:pPr>
    </w:p>
    <w:p w14:paraId="0FFF36E7" w14:textId="77777777" w:rsidR="005E0250" w:rsidRPr="00FB6E05" w:rsidRDefault="005E0250" w:rsidP="004E235A">
      <w:pPr>
        <w:pStyle w:val="Prrafodelista"/>
        <w:spacing w:line="276" w:lineRule="auto"/>
        <w:ind w:left="1440"/>
        <w:jc w:val="both"/>
        <w:rPr>
          <w:rFonts w:ascii="Arial" w:eastAsia="Calibri" w:hAnsi="Arial" w:cs="Arial"/>
          <w:sz w:val="20"/>
          <w:szCs w:val="20"/>
          <w:lang w:val="es-ES"/>
        </w:rPr>
      </w:pPr>
    </w:p>
    <w:p w14:paraId="6C79F46D" w14:textId="2CE4BD67" w:rsidR="00AD3ED0" w:rsidRDefault="00AD3ED0" w:rsidP="005468C6">
      <w:pPr>
        <w:pStyle w:val="Prrafodelista"/>
        <w:spacing w:line="276" w:lineRule="auto"/>
        <w:ind w:left="907"/>
        <w:jc w:val="both"/>
        <w:rPr>
          <w:rFonts w:ascii="Arial" w:eastAsia="Calibri" w:hAnsi="Arial" w:cs="Arial"/>
          <w:sz w:val="20"/>
          <w:szCs w:val="20"/>
          <w:lang w:val="es-ES"/>
        </w:rPr>
      </w:pPr>
    </w:p>
    <w:p w14:paraId="74DFB608" w14:textId="77777777" w:rsidR="00595992" w:rsidRDefault="00595992" w:rsidP="005468C6">
      <w:pPr>
        <w:pStyle w:val="Prrafodelista"/>
        <w:spacing w:line="276" w:lineRule="auto"/>
        <w:ind w:left="907"/>
        <w:jc w:val="both"/>
        <w:rPr>
          <w:rFonts w:ascii="Arial" w:eastAsia="Calibri" w:hAnsi="Arial" w:cs="Arial"/>
          <w:sz w:val="20"/>
          <w:szCs w:val="20"/>
          <w:lang w:val="es-ES"/>
        </w:rPr>
      </w:pPr>
    </w:p>
    <w:p w14:paraId="2523B9DA" w14:textId="7CA136AA" w:rsidR="00FB6E05" w:rsidRDefault="00FB6E05" w:rsidP="00D0756A">
      <w:pPr>
        <w:pStyle w:val="Prrafodelista"/>
        <w:numPr>
          <w:ilvl w:val="0"/>
          <w:numId w:val="34"/>
        </w:numPr>
        <w:spacing w:line="276" w:lineRule="auto"/>
        <w:jc w:val="both"/>
        <w:rPr>
          <w:rFonts w:ascii="Arial" w:eastAsia="Calibri" w:hAnsi="Arial" w:cs="Arial"/>
          <w:sz w:val="20"/>
          <w:szCs w:val="20"/>
          <w:lang w:val="es-ES"/>
        </w:rPr>
      </w:pPr>
      <w:r w:rsidRPr="00FB6E05">
        <w:rPr>
          <w:rFonts w:ascii="Arial" w:eastAsia="Calibri" w:hAnsi="Arial" w:cs="Arial"/>
          <w:sz w:val="20"/>
          <w:szCs w:val="20"/>
          <w:lang w:val="es-ES"/>
        </w:rPr>
        <w:t>En la columna de Ampliaciones y Reducciones, se tiene un importe total de $</w:t>
      </w:r>
      <w:r w:rsidR="00961B5F">
        <w:rPr>
          <w:rFonts w:ascii="Arial" w:eastAsia="Calibri" w:hAnsi="Arial" w:cs="Arial"/>
          <w:sz w:val="20"/>
          <w:szCs w:val="20"/>
          <w:lang w:val="es-ES"/>
        </w:rPr>
        <w:t>10,962,013</w:t>
      </w:r>
      <w:r w:rsidRPr="00FB6E05">
        <w:rPr>
          <w:rFonts w:ascii="Arial" w:eastAsia="Calibri" w:hAnsi="Arial" w:cs="Arial"/>
          <w:sz w:val="20"/>
          <w:szCs w:val="20"/>
          <w:lang w:val="es-ES"/>
        </w:rPr>
        <w:t xml:space="preserve">, </w:t>
      </w:r>
      <w:r w:rsidR="00FA7C9B" w:rsidRPr="00FB6E05">
        <w:rPr>
          <w:rFonts w:ascii="Arial" w:eastAsia="Calibri" w:hAnsi="Arial" w:cs="Arial"/>
          <w:sz w:val="20"/>
          <w:szCs w:val="20"/>
          <w:lang w:val="es-ES"/>
        </w:rPr>
        <w:t>de INGRESOS</w:t>
      </w:r>
      <w:r w:rsidRPr="00FB6E05">
        <w:rPr>
          <w:rFonts w:ascii="Arial" w:eastAsia="Calibri" w:hAnsi="Arial" w:cs="Arial"/>
          <w:sz w:val="20"/>
          <w:szCs w:val="20"/>
          <w:lang w:val="es-ES"/>
        </w:rPr>
        <w:t xml:space="preserve"> POR </w:t>
      </w:r>
      <w:r w:rsidR="00BB1D77" w:rsidRPr="00FB6E05">
        <w:rPr>
          <w:rFonts w:ascii="Arial" w:eastAsia="Calibri" w:hAnsi="Arial" w:cs="Arial"/>
          <w:sz w:val="20"/>
          <w:szCs w:val="20"/>
          <w:lang w:val="es-ES"/>
        </w:rPr>
        <w:t xml:space="preserve">GESTION </w:t>
      </w:r>
      <w:r w:rsidR="00BB1D77">
        <w:rPr>
          <w:rFonts w:ascii="Arial" w:eastAsia="Calibri" w:hAnsi="Arial" w:cs="Arial"/>
          <w:sz w:val="20"/>
          <w:szCs w:val="20"/>
          <w:lang w:val="es-ES"/>
        </w:rPr>
        <w:t>y</w:t>
      </w:r>
      <w:r w:rsidR="00D0756A">
        <w:rPr>
          <w:rFonts w:ascii="Arial" w:eastAsia="Calibri" w:hAnsi="Arial" w:cs="Arial"/>
          <w:sz w:val="20"/>
          <w:szCs w:val="20"/>
          <w:lang w:val="es-ES"/>
        </w:rPr>
        <w:t xml:space="preserve"> OTROS INGRESOS Y BENEFICIOS</w:t>
      </w:r>
      <w:r w:rsidR="003958CC">
        <w:rPr>
          <w:rFonts w:ascii="Arial" w:eastAsia="Calibri" w:hAnsi="Arial" w:cs="Arial"/>
          <w:sz w:val="20"/>
          <w:szCs w:val="20"/>
          <w:lang w:val="es-ES"/>
        </w:rPr>
        <w:t xml:space="preserve"> </w:t>
      </w:r>
      <w:r w:rsidR="00924209">
        <w:rPr>
          <w:rFonts w:ascii="Arial" w:eastAsia="Calibri" w:hAnsi="Arial" w:cs="Arial"/>
          <w:sz w:val="20"/>
          <w:szCs w:val="20"/>
          <w:lang w:val="es-ES"/>
        </w:rPr>
        <w:t>ya que durante el período no se han efectuado modificaciones al presupuesto de ingresos</w:t>
      </w:r>
      <w:r w:rsidR="003958CC">
        <w:rPr>
          <w:rFonts w:ascii="Arial" w:eastAsia="Calibri" w:hAnsi="Arial" w:cs="Arial"/>
          <w:sz w:val="20"/>
          <w:szCs w:val="20"/>
          <w:lang w:val="es-ES"/>
        </w:rPr>
        <w:t>.</w:t>
      </w:r>
    </w:p>
    <w:p w14:paraId="17474F03" w14:textId="325CAE50" w:rsidR="00595992" w:rsidRDefault="00FA70C3" w:rsidP="007A577F">
      <w:pPr>
        <w:spacing w:line="276" w:lineRule="auto"/>
        <w:ind w:left="907"/>
        <w:jc w:val="both"/>
        <w:rPr>
          <w:noProof/>
        </w:rPr>
      </w:pPr>
      <w:r>
        <w:rPr>
          <w:noProof/>
        </w:rPr>
        <w:drawing>
          <wp:anchor distT="0" distB="0" distL="114300" distR="114300" simplePos="0" relativeHeight="252982272" behindDoc="0" locked="0" layoutInCell="1" allowOverlap="1" wp14:anchorId="2897F36D" wp14:editId="1F0DD7B8">
            <wp:simplePos x="0" y="0"/>
            <wp:positionH relativeFrom="margin">
              <wp:align>right</wp:align>
            </wp:positionH>
            <wp:positionV relativeFrom="paragraph">
              <wp:posOffset>-552</wp:posOffset>
            </wp:positionV>
            <wp:extent cx="5966516" cy="1317625"/>
            <wp:effectExtent l="0" t="0" r="0" b="0"/>
            <wp:wrapNone/>
            <wp:docPr id="652"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 name="Picture 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66516" cy="1317625"/>
                    </a:xfrm>
                    <a:prstGeom prst="rect">
                      <a:avLst/>
                    </a:prstGeom>
                    <a:noFill/>
                    <a:ln>
                      <a:noFill/>
                    </a:ln>
                  </pic:spPr>
                </pic:pic>
              </a:graphicData>
            </a:graphic>
            <wp14:sizeRelH relativeFrom="margin">
              <wp14:pctWidth>0</wp14:pctWidth>
            </wp14:sizeRelH>
          </wp:anchor>
        </w:drawing>
      </w:r>
    </w:p>
    <w:p w14:paraId="158D9DEC" w14:textId="3FE89709" w:rsidR="00AD3ED0" w:rsidRDefault="00AD3ED0" w:rsidP="007A577F">
      <w:pPr>
        <w:spacing w:line="276" w:lineRule="auto"/>
        <w:ind w:left="907"/>
        <w:jc w:val="both"/>
        <w:rPr>
          <w:rFonts w:ascii="Arial" w:eastAsia="Calibri" w:hAnsi="Arial" w:cs="Arial"/>
          <w:sz w:val="20"/>
          <w:szCs w:val="20"/>
          <w:lang w:val="es-ES"/>
        </w:rPr>
      </w:pPr>
    </w:p>
    <w:p w14:paraId="2EF7C9FE" w14:textId="77777777" w:rsidR="00595992" w:rsidRDefault="00595992" w:rsidP="007A577F">
      <w:pPr>
        <w:spacing w:line="276" w:lineRule="auto"/>
        <w:ind w:left="907"/>
        <w:jc w:val="both"/>
        <w:rPr>
          <w:rFonts w:ascii="Arial" w:eastAsia="Calibri" w:hAnsi="Arial" w:cs="Arial"/>
          <w:sz w:val="20"/>
          <w:szCs w:val="20"/>
          <w:lang w:val="es-ES"/>
        </w:rPr>
      </w:pPr>
    </w:p>
    <w:p w14:paraId="36FC30A4" w14:textId="77777777" w:rsidR="00595992" w:rsidRDefault="00595992" w:rsidP="007A577F">
      <w:pPr>
        <w:spacing w:line="276" w:lineRule="auto"/>
        <w:ind w:left="907"/>
        <w:jc w:val="both"/>
        <w:rPr>
          <w:rFonts w:ascii="Arial" w:eastAsia="Calibri" w:hAnsi="Arial" w:cs="Arial"/>
          <w:sz w:val="20"/>
          <w:szCs w:val="20"/>
          <w:lang w:val="es-ES"/>
        </w:rPr>
      </w:pPr>
    </w:p>
    <w:p w14:paraId="319460B3" w14:textId="77777777" w:rsidR="00595992" w:rsidRDefault="00595992" w:rsidP="007A577F">
      <w:pPr>
        <w:spacing w:line="276" w:lineRule="auto"/>
        <w:ind w:left="907"/>
        <w:jc w:val="both"/>
        <w:rPr>
          <w:rFonts w:ascii="Arial" w:eastAsia="Calibri" w:hAnsi="Arial" w:cs="Arial"/>
          <w:sz w:val="20"/>
          <w:szCs w:val="20"/>
          <w:lang w:val="es-ES"/>
        </w:rPr>
      </w:pPr>
    </w:p>
    <w:p w14:paraId="72570B26" w14:textId="77777777" w:rsidR="00595992" w:rsidRDefault="00595992" w:rsidP="007A577F">
      <w:pPr>
        <w:spacing w:line="276" w:lineRule="auto"/>
        <w:ind w:left="907"/>
        <w:jc w:val="both"/>
        <w:rPr>
          <w:rFonts w:ascii="Arial" w:eastAsia="Calibri" w:hAnsi="Arial" w:cs="Arial"/>
          <w:sz w:val="20"/>
          <w:szCs w:val="20"/>
          <w:lang w:val="es-ES"/>
        </w:rPr>
      </w:pPr>
    </w:p>
    <w:p w14:paraId="73814514" w14:textId="77777777" w:rsidR="00595992" w:rsidRDefault="00595992" w:rsidP="007A577F">
      <w:pPr>
        <w:spacing w:line="276" w:lineRule="auto"/>
        <w:ind w:left="907"/>
        <w:jc w:val="both"/>
        <w:rPr>
          <w:rFonts w:ascii="Arial" w:eastAsia="Calibri" w:hAnsi="Arial" w:cs="Arial"/>
          <w:sz w:val="20"/>
          <w:szCs w:val="20"/>
          <w:lang w:val="es-ES"/>
        </w:rPr>
      </w:pPr>
    </w:p>
    <w:p w14:paraId="1E8926BC" w14:textId="77777777" w:rsidR="00595992" w:rsidRDefault="00595992" w:rsidP="007A577F">
      <w:pPr>
        <w:spacing w:line="276" w:lineRule="auto"/>
        <w:ind w:left="907"/>
        <w:jc w:val="both"/>
        <w:rPr>
          <w:rFonts w:ascii="Arial" w:eastAsia="Calibri" w:hAnsi="Arial" w:cs="Arial"/>
          <w:sz w:val="20"/>
          <w:szCs w:val="20"/>
          <w:lang w:val="es-ES"/>
        </w:rPr>
      </w:pPr>
    </w:p>
    <w:p w14:paraId="4700361A" w14:textId="13105F58" w:rsidR="00FB6E05" w:rsidRPr="00FB6E05" w:rsidRDefault="00FB6E05" w:rsidP="00D0756A">
      <w:pPr>
        <w:pStyle w:val="Prrafodelista"/>
        <w:numPr>
          <w:ilvl w:val="0"/>
          <w:numId w:val="34"/>
        </w:numPr>
        <w:spacing w:line="276" w:lineRule="auto"/>
        <w:jc w:val="both"/>
        <w:rPr>
          <w:rFonts w:ascii="Arial" w:eastAsia="Calibri" w:hAnsi="Arial" w:cs="Arial"/>
          <w:sz w:val="20"/>
          <w:szCs w:val="20"/>
          <w:lang w:val="es-ES"/>
        </w:rPr>
      </w:pPr>
      <w:proofErr w:type="gramStart"/>
      <w:r w:rsidRPr="00FB6E05">
        <w:rPr>
          <w:rFonts w:ascii="Arial" w:eastAsia="Calibri" w:hAnsi="Arial" w:cs="Arial"/>
          <w:sz w:val="20"/>
          <w:szCs w:val="20"/>
          <w:lang w:val="es-ES"/>
        </w:rPr>
        <w:t>Y</w:t>
      </w:r>
      <w:proofErr w:type="gramEnd"/>
      <w:r w:rsidRPr="00FB6E05">
        <w:rPr>
          <w:rFonts w:ascii="Arial" w:eastAsia="Calibri" w:hAnsi="Arial" w:cs="Arial"/>
          <w:sz w:val="20"/>
          <w:szCs w:val="20"/>
          <w:lang w:val="es-ES"/>
        </w:rPr>
        <w:t xml:space="preserve"> por último, tenemos el Ingreso Devengado y Recaudado en la Entidad,</w:t>
      </w:r>
      <w:r w:rsidR="00D0756A">
        <w:rPr>
          <w:rFonts w:ascii="Arial" w:eastAsia="Calibri" w:hAnsi="Arial" w:cs="Arial"/>
          <w:sz w:val="20"/>
          <w:szCs w:val="20"/>
          <w:lang w:val="es-ES"/>
        </w:rPr>
        <w:t xml:space="preserve"> </w:t>
      </w:r>
      <w:r w:rsidR="001C53DA">
        <w:rPr>
          <w:rFonts w:ascii="Arial" w:eastAsia="Calibri" w:hAnsi="Arial" w:cs="Arial"/>
          <w:sz w:val="20"/>
          <w:szCs w:val="20"/>
          <w:lang w:val="es-ES"/>
        </w:rPr>
        <w:t xml:space="preserve">en el periodo, por: $ </w:t>
      </w:r>
      <w:r w:rsidR="00FA70C3">
        <w:rPr>
          <w:rFonts w:ascii="Arial" w:eastAsia="Calibri" w:hAnsi="Arial" w:cs="Arial"/>
          <w:sz w:val="20"/>
          <w:szCs w:val="20"/>
          <w:lang w:val="es-ES"/>
        </w:rPr>
        <w:t>120,442,692</w:t>
      </w:r>
      <w:r w:rsidRPr="00FB6E05">
        <w:rPr>
          <w:rFonts w:ascii="Arial" w:eastAsia="Calibri" w:hAnsi="Arial" w:cs="Arial"/>
          <w:sz w:val="20"/>
          <w:szCs w:val="20"/>
          <w:lang w:val="es-ES"/>
        </w:rPr>
        <w:t xml:space="preserve"> mismo que se desglosa como sigue:</w:t>
      </w:r>
    </w:p>
    <w:p w14:paraId="6E286F44" w14:textId="2E3204C5" w:rsidR="00FB6E05" w:rsidRPr="00FB6E05" w:rsidRDefault="00FB6E05" w:rsidP="00FB6E05">
      <w:pPr>
        <w:pStyle w:val="Prrafodelista"/>
        <w:spacing w:line="276" w:lineRule="auto"/>
        <w:jc w:val="both"/>
        <w:rPr>
          <w:rFonts w:ascii="Arial" w:eastAsia="Calibri" w:hAnsi="Arial" w:cs="Arial"/>
          <w:sz w:val="20"/>
          <w:szCs w:val="20"/>
          <w:lang w:val="es-ES"/>
        </w:rPr>
      </w:pPr>
    </w:p>
    <w:p w14:paraId="20416C28" w14:textId="2BA2C703" w:rsidR="00FB6E05" w:rsidRDefault="00D0756A" w:rsidP="00AD3ED0">
      <w:pPr>
        <w:pStyle w:val="Prrafodelista"/>
        <w:spacing w:line="276" w:lineRule="auto"/>
        <w:ind w:left="680"/>
        <w:jc w:val="both"/>
        <w:rPr>
          <w:rFonts w:ascii="Arial" w:eastAsia="Calibri" w:hAnsi="Arial" w:cs="Arial"/>
          <w:sz w:val="20"/>
          <w:szCs w:val="20"/>
          <w:lang w:val="es-ES"/>
        </w:rPr>
      </w:pPr>
      <w:r w:rsidRPr="00AD3ED0">
        <w:rPr>
          <w:rFonts w:ascii="Arial" w:eastAsia="Calibri" w:hAnsi="Arial" w:cs="Arial"/>
          <w:b/>
          <w:sz w:val="20"/>
          <w:szCs w:val="20"/>
          <w:lang w:val="es-ES"/>
        </w:rPr>
        <w:lastRenderedPageBreak/>
        <w:t>Ingresos de Gestión</w:t>
      </w:r>
      <w:r w:rsidR="00FB6E05" w:rsidRPr="00AD3ED0">
        <w:rPr>
          <w:rFonts w:ascii="Arial" w:eastAsia="Calibri" w:hAnsi="Arial" w:cs="Arial"/>
          <w:b/>
          <w:sz w:val="20"/>
          <w:szCs w:val="20"/>
          <w:lang w:val="es-ES"/>
        </w:rPr>
        <w:t>:</w:t>
      </w:r>
      <w:r w:rsidR="00FB6E05" w:rsidRPr="00FB6E05">
        <w:rPr>
          <w:rFonts w:ascii="Arial" w:eastAsia="Calibri" w:hAnsi="Arial" w:cs="Arial"/>
          <w:sz w:val="20"/>
          <w:szCs w:val="20"/>
          <w:lang w:val="es-ES"/>
        </w:rPr>
        <w:t xml:space="preserve"> Se presentan Ingresos por los Intereses de los diverso</w:t>
      </w:r>
      <w:r w:rsidR="0068708F">
        <w:rPr>
          <w:rFonts w:ascii="Arial" w:eastAsia="Calibri" w:hAnsi="Arial" w:cs="Arial"/>
          <w:sz w:val="20"/>
          <w:szCs w:val="20"/>
          <w:lang w:val="es-ES"/>
        </w:rPr>
        <w:t>s progra</w:t>
      </w:r>
      <w:r w:rsidR="001863F1">
        <w:rPr>
          <w:rFonts w:ascii="Arial" w:eastAsia="Calibri" w:hAnsi="Arial" w:cs="Arial"/>
          <w:sz w:val="20"/>
          <w:szCs w:val="20"/>
          <w:lang w:val="es-ES"/>
        </w:rPr>
        <w:t>mas por un importe de $</w:t>
      </w:r>
      <w:r w:rsidR="00FA70C3">
        <w:rPr>
          <w:rFonts w:ascii="Arial" w:eastAsia="Calibri" w:hAnsi="Arial" w:cs="Arial"/>
          <w:sz w:val="20"/>
          <w:szCs w:val="20"/>
          <w:lang w:val="es-ES"/>
        </w:rPr>
        <w:t>38,144,984</w:t>
      </w:r>
      <w:r w:rsidR="00F16980">
        <w:rPr>
          <w:rFonts w:ascii="Arial" w:eastAsia="Calibri" w:hAnsi="Arial" w:cs="Arial"/>
          <w:sz w:val="20"/>
          <w:szCs w:val="20"/>
          <w:lang w:val="es-ES"/>
        </w:rPr>
        <w:t xml:space="preserve"> </w:t>
      </w:r>
      <w:r w:rsidR="00FB6E05" w:rsidRPr="00FB6E05">
        <w:rPr>
          <w:rFonts w:ascii="Arial" w:eastAsia="Calibri" w:hAnsi="Arial" w:cs="Arial"/>
          <w:sz w:val="20"/>
          <w:szCs w:val="20"/>
          <w:lang w:val="es-ES"/>
        </w:rPr>
        <w:t xml:space="preserve">que corresponden </w:t>
      </w:r>
      <w:r w:rsidR="00FA7C9B" w:rsidRPr="00FB6E05">
        <w:rPr>
          <w:rFonts w:ascii="Arial" w:eastAsia="Calibri" w:hAnsi="Arial" w:cs="Arial"/>
          <w:sz w:val="20"/>
          <w:szCs w:val="20"/>
          <w:lang w:val="es-ES"/>
        </w:rPr>
        <w:t>a la</w:t>
      </w:r>
      <w:r w:rsidR="00FB6E05" w:rsidRPr="00FB6E05">
        <w:rPr>
          <w:rFonts w:ascii="Arial" w:eastAsia="Calibri" w:hAnsi="Arial" w:cs="Arial"/>
          <w:sz w:val="20"/>
          <w:szCs w:val="20"/>
          <w:lang w:val="es-ES"/>
        </w:rPr>
        <w:t xml:space="preserve"> recaudación correspondiente a los </w:t>
      </w:r>
      <w:r w:rsidR="00FA7C9B" w:rsidRPr="00FB6E05">
        <w:rPr>
          <w:rFonts w:ascii="Arial" w:eastAsia="Calibri" w:hAnsi="Arial" w:cs="Arial"/>
          <w:sz w:val="20"/>
          <w:szCs w:val="20"/>
          <w:lang w:val="es-ES"/>
        </w:rPr>
        <w:t>intereses normales</w:t>
      </w:r>
      <w:r w:rsidR="00FB6E05" w:rsidRPr="00FB6E05">
        <w:rPr>
          <w:rFonts w:ascii="Arial" w:eastAsia="Calibri" w:hAnsi="Arial" w:cs="Arial"/>
          <w:sz w:val="20"/>
          <w:szCs w:val="20"/>
          <w:lang w:val="es-ES"/>
        </w:rPr>
        <w:t xml:space="preserve"> por $</w:t>
      </w:r>
      <w:r w:rsidR="00FA70C3">
        <w:rPr>
          <w:rFonts w:ascii="Arial" w:eastAsia="Calibri" w:hAnsi="Arial" w:cs="Arial"/>
          <w:sz w:val="20"/>
          <w:szCs w:val="20"/>
          <w:lang w:val="es-ES"/>
        </w:rPr>
        <w:t>7,241,083</w:t>
      </w:r>
      <w:r w:rsidR="00FB6E05" w:rsidRPr="00FB6E05">
        <w:rPr>
          <w:rFonts w:ascii="Arial" w:eastAsia="Calibri" w:hAnsi="Arial" w:cs="Arial"/>
          <w:sz w:val="20"/>
          <w:szCs w:val="20"/>
          <w:lang w:val="es-ES"/>
        </w:rPr>
        <w:t xml:space="preserve"> moratorios por $</w:t>
      </w:r>
      <w:r w:rsidR="00FA70C3">
        <w:rPr>
          <w:rFonts w:ascii="Arial" w:eastAsia="Calibri" w:hAnsi="Arial" w:cs="Arial"/>
          <w:sz w:val="20"/>
          <w:szCs w:val="20"/>
          <w:lang w:val="es-ES"/>
        </w:rPr>
        <w:t>789,051</w:t>
      </w:r>
      <w:r w:rsidR="00CC66B1">
        <w:rPr>
          <w:rFonts w:ascii="Arial" w:eastAsia="Calibri" w:hAnsi="Arial" w:cs="Arial"/>
          <w:sz w:val="20"/>
          <w:szCs w:val="20"/>
          <w:lang w:val="es-ES"/>
        </w:rPr>
        <w:t xml:space="preserve"> </w:t>
      </w:r>
      <w:r w:rsidR="00FB6E05" w:rsidRPr="00FB6E05">
        <w:rPr>
          <w:rFonts w:ascii="Arial" w:eastAsia="Calibri" w:hAnsi="Arial" w:cs="Arial"/>
          <w:sz w:val="20"/>
          <w:szCs w:val="20"/>
          <w:lang w:val="es-ES"/>
        </w:rPr>
        <w:t>de la cartera (créditos otorgados), de acuerdo a los contratos f</w:t>
      </w:r>
      <w:r w:rsidR="00C2327A">
        <w:rPr>
          <w:rFonts w:ascii="Arial" w:eastAsia="Calibri" w:hAnsi="Arial" w:cs="Arial"/>
          <w:sz w:val="20"/>
          <w:szCs w:val="20"/>
          <w:lang w:val="es-ES"/>
        </w:rPr>
        <w:t xml:space="preserve">irmados por los </w:t>
      </w:r>
      <w:proofErr w:type="gramStart"/>
      <w:r w:rsidR="00C2327A">
        <w:rPr>
          <w:rFonts w:ascii="Arial" w:eastAsia="Calibri" w:hAnsi="Arial" w:cs="Arial"/>
          <w:sz w:val="20"/>
          <w:szCs w:val="20"/>
          <w:lang w:val="es-ES"/>
        </w:rPr>
        <w:t>acredit</w:t>
      </w:r>
      <w:r w:rsidR="00990741">
        <w:rPr>
          <w:rFonts w:ascii="Arial" w:eastAsia="Calibri" w:hAnsi="Arial" w:cs="Arial"/>
          <w:sz w:val="20"/>
          <w:szCs w:val="20"/>
          <w:lang w:val="es-ES"/>
        </w:rPr>
        <w:t xml:space="preserve">ados, </w:t>
      </w:r>
      <w:r w:rsidR="00C2327A">
        <w:rPr>
          <w:rFonts w:ascii="Arial" w:eastAsia="Calibri" w:hAnsi="Arial" w:cs="Arial"/>
          <w:sz w:val="20"/>
          <w:szCs w:val="20"/>
          <w:lang w:val="es-ES"/>
        </w:rPr>
        <w:t xml:space="preserve"> y</w:t>
      </w:r>
      <w:proofErr w:type="gramEnd"/>
      <w:r w:rsidR="00C2327A">
        <w:rPr>
          <w:rFonts w:ascii="Arial" w:eastAsia="Calibri" w:hAnsi="Arial" w:cs="Arial"/>
          <w:sz w:val="20"/>
          <w:szCs w:val="20"/>
          <w:lang w:val="es-ES"/>
        </w:rPr>
        <w:t xml:space="preserve">  Otro</w:t>
      </w:r>
      <w:r w:rsidR="00990741">
        <w:rPr>
          <w:rFonts w:ascii="Arial" w:eastAsia="Calibri" w:hAnsi="Arial" w:cs="Arial"/>
          <w:sz w:val="20"/>
          <w:szCs w:val="20"/>
          <w:lang w:val="es-ES"/>
        </w:rPr>
        <w:t>s Ingresos y Beneficios por $</w:t>
      </w:r>
      <w:r w:rsidR="00FA70C3">
        <w:rPr>
          <w:rFonts w:ascii="Arial" w:eastAsia="Calibri" w:hAnsi="Arial" w:cs="Arial"/>
          <w:sz w:val="20"/>
          <w:szCs w:val="20"/>
          <w:lang w:val="es-ES"/>
        </w:rPr>
        <w:t>25,921,294</w:t>
      </w:r>
      <w:r w:rsidR="00436A6C">
        <w:rPr>
          <w:rFonts w:ascii="Arial" w:eastAsia="Calibri" w:hAnsi="Arial" w:cs="Arial"/>
          <w:sz w:val="20"/>
          <w:szCs w:val="20"/>
          <w:lang w:val="es-ES"/>
        </w:rPr>
        <w:t xml:space="preserve"> pesos</w:t>
      </w:r>
      <w:r w:rsidR="001C53DA">
        <w:rPr>
          <w:rFonts w:ascii="Arial" w:eastAsia="Calibri" w:hAnsi="Arial" w:cs="Arial"/>
          <w:sz w:val="20"/>
          <w:szCs w:val="20"/>
          <w:lang w:val="es-ES"/>
        </w:rPr>
        <w:t>.</w:t>
      </w:r>
    </w:p>
    <w:p w14:paraId="2519423C" w14:textId="3366D655" w:rsidR="00595992" w:rsidRDefault="00AD3ED0" w:rsidP="001332AB">
      <w:pPr>
        <w:pStyle w:val="Prrafodelista"/>
        <w:spacing w:line="276" w:lineRule="auto"/>
        <w:jc w:val="both"/>
        <w:rPr>
          <w:rFonts w:ascii="Arial" w:eastAsia="Calibri" w:hAnsi="Arial" w:cs="Arial"/>
          <w:b/>
          <w:sz w:val="20"/>
          <w:szCs w:val="20"/>
          <w:lang w:val="es-ES"/>
        </w:rPr>
      </w:pPr>
      <w:r w:rsidRPr="00AD3ED0">
        <w:rPr>
          <w:rFonts w:ascii="Arial" w:eastAsia="Calibri" w:hAnsi="Arial" w:cs="Arial"/>
          <w:b/>
          <w:sz w:val="20"/>
          <w:szCs w:val="20"/>
          <w:lang w:val="es-ES"/>
        </w:rPr>
        <w:t>Ingresos por</w:t>
      </w:r>
      <w:r w:rsidR="00D0756A" w:rsidRPr="00AD3ED0">
        <w:rPr>
          <w:rFonts w:ascii="Arial" w:eastAsia="Calibri" w:hAnsi="Arial" w:cs="Arial"/>
          <w:b/>
          <w:sz w:val="20"/>
          <w:szCs w:val="20"/>
          <w:lang w:val="es-ES"/>
        </w:rPr>
        <w:t xml:space="preserve"> Participaciones, Aportaciones, Convenios, Incentivos Derivados De La Colaboración Fiscal, Fondos Distintos De Aportaciones, Transferencias, Asignaciones, Subsidios Y Subvencio</w:t>
      </w:r>
      <w:r>
        <w:rPr>
          <w:rFonts w:ascii="Arial" w:eastAsia="Calibri" w:hAnsi="Arial" w:cs="Arial"/>
          <w:b/>
          <w:sz w:val="20"/>
          <w:szCs w:val="20"/>
          <w:lang w:val="es-ES"/>
        </w:rPr>
        <w:t xml:space="preserve">nes, Y Pensiones Y Jubilaciones </w:t>
      </w:r>
      <w:r w:rsidR="005E142F">
        <w:rPr>
          <w:rFonts w:ascii="Arial" w:eastAsia="Calibri" w:hAnsi="Arial" w:cs="Arial"/>
          <w:sz w:val="20"/>
          <w:szCs w:val="20"/>
          <w:lang w:val="es-ES"/>
        </w:rPr>
        <w:t>por $</w:t>
      </w:r>
      <w:r w:rsidR="00FA70C3">
        <w:rPr>
          <w:rFonts w:ascii="Arial" w:eastAsia="Calibri" w:hAnsi="Arial" w:cs="Arial"/>
          <w:sz w:val="20"/>
          <w:szCs w:val="20"/>
          <w:lang w:val="es-ES"/>
        </w:rPr>
        <w:t>56,376,414</w:t>
      </w:r>
      <w:r w:rsidR="001C244A">
        <w:rPr>
          <w:rFonts w:ascii="Arial" w:eastAsia="Calibri" w:hAnsi="Arial" w:cs="Arial"/>
          <w:sz w:val="20"/>
          <w:szCs w:val="20"/>
          <w:lang w:val="es-ES"/>
        </w:rPr>
        <w:t xml:space="preserve"> pesos.</w:t>
      </w:r>
      <w:r w:rsidR="00D0756A" w:rsidRPr="00AD3ED0">
        <w:rPr>
          <w:rFonts w:ascii="Arial" w:eastAsia="Calibri" w:hAnsi="Arial" w:cs="Arial"/>
          <w:b/>
          <w:sz w:val="20"/>
          <w:szCs w:val="20"/>
          <w:lang w:val="es-ES"/>
        </w:rPr>
        <w:tab/>
      </w:r>
    </w:p>
    <w:p w14:paraId="1399EC45" w14:textId="236F154B" w:rsidR="00FB6E05" w:rsidRDefault="00FA70C3" w:rsidP="001332AB">
      <w:pPr>
        <w:pStyle w:val="Prrafodelista"/>
        <w:spacing w:line="276" w:lineRule="auto"/>
        <w:jc w:val="both"/>
        <w:rPr>
          <w:rFonts w:ascii="Arial" w:eastAsia="Calibri" w:hAnsi="Arial" w:cs="Arial"/>
          <w:b/>
          <w:sz w:val="20"/>
          <w:szCs w:val="20"/>
          <w:lang w:val="es-ES"/>
        </w:rPr>
      </w:pPr>
      <w:r>
        <w:rPr>
          <w:noProof/>
        </w:rPr>
        <w:drawing>
          <wp:anchor distT="0" distB="0" distL="114300" distR="114300" simplePos="0" relativeHeight="252984320" behindDoc="0" locked="0" layoutInCell="1" allowOverlap="1" wp14:anchorId="4D382075" wp14:editId="77909564">
            <wp:simplePos x="0" y="0"/>
            <wp:positionH relativeFrom="margin">
              <wp:align>right</wp:align>
            </wp:positionH>
            <wp:positionV relativeFrom="paragraph">
              <wp:posOffset>169462</wp:posOffset>
            </wp:positionV>
            <wp:extent cx="6387300" cy="2048510"/>
            <wp:effectExtent l="0" t="0" r="0" b="8890"/>
            <wp:wrapNone/>
            <wp:docPr id="65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 name="Picture 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87300" cy="2048510"/>
                    </a:xfrm>
                    <a:prstGeom prst="rect">
                      <a:avLst/>
                    </a:prstGeom>
                    <a:noFill/>
                    <a:ln>
                      <a:noFill/>
                    </a:ln>
                  </pic:spPr>
                </pic:pic>
              </a:graphicData>
            </a:graphic>
            <wp14:sizeRelH relativeFrom="margin">
              <wp14:pctWidth>0</wp14:pctWidth>
            </wp14:sizeRelH>
          </wp:anchor>
        </w:drawing>
      </w:r>
      <w:r w:rsidR="00D0756A" w:rsidRPr="00AD3ED0">
        <w:rPr>
          <w:rFonts w:ascii="Arial" w:eastAsia="Calibri" w:hAnsi="Arial" w:cs="Arial"/>
          <w:b/>
          <w:sz w:val="20"/>
          <w:szCs w:val="20"/>
          <w:lang w:val="es-ES"/>
        </w:rPr>
        <w:tab/>
      </w:r>
      <w:r w:rsidR="00D0756A" w:rsidRPr="00AD3ED0">
        <w:rPr>
          <w:rFonts w:ascii="Arial" w:eastAsia="Calibri" w:hAnsi="Arial" w:cs="Arial"/>
          <w:b/>
          <w:sz w:val="20"/>
          <w:szCs w:val="20"/>
          <w:lang w:val="es-ES"/>
        </w:rPr>
        <w:tab/>
      </w:r>
    </w:p>
    <w:p w14:paraId="1900E787" w14:textId="104ADF8E" w:rsidR="005E0250" w:rsidRDefault="005E0250" w:rsidP="001332AB">
      <w:pPr>
        <w:pStyle w:val="Prrafodelista"/>
        <w:spacing w:line="276" w:lineRule="auto"/>
        <w:jc w:val="both"/>
        <w:rPr>
          <w:rFonts w:ascii="Arial" w:eastAsia="Calibri" w:hAnsi="Arial" w:cs="Arial"/>
          <w:b/>
          <w:sz w:val="20"/>
          <w:szCs w:val="20"/>
          <w:lang w:val="es-ES"/>
        </w:rPr>
      </w:pPr>
    </w:p>
    <w:p w14:paraId="14F742D5" w14:textId="77777777" w:rsidR="005E0250" w:rsidRDefault="005E0250" w:rsidP="001332AB">
      <w:pPr>
        <w:pStyle w:val="Prrafodelista"/>
        <w:spacing w:line="276" w:lineRule="auto"/>
        <w:jc w:val="both"/>
        <w:rPr>
          <w:rFonts w:ascii="Arial" w:eastAsia="Calibri" w:hAnsi="Arial" w:cs="Arial"/>
          <w:b/>
          <w:sz w:val="20"/>
          <w:szCs w:val="20"/>
          <w:lang w:val="es-ES"/>
        </w:rPr>
      </w:pPr>
    </w:p>
    <w:p w14:paraId="5D3792C0" w14:textId="77777777" w:rsidR="005E0250" w:rsidRDefault="005E0250" w:rsidP="001332AB">
      <w:pPr>
        <w:pStyle w:val="Prrafodelista"/>
        <w:spacing w:line="276" w:lineRule="auto"/>
        <w:jc w:val="both"/>
        <w:rPr>
          <w:rFonts w:ascii="Arial" w:eastAsia="Calibri" w:hAnsi="Arial" w:cs="Arial"/>
          <w:b/>
          <w:sz w:val="20"/>
          <w:szCs w:val="20"/>
          <w:lang w:val="es-ES"/>
        </w:rPr>
      </w:pPr>
    </w:p>
    <w:p w14:paraId="4E643F37" w14:textId="77777777" w:rsidR="005E0250" w:rsidRDefault="005E0250" w:rsidP="001332AB">
      <w:pPr>
        <w:pStyle w:val="Prrafodelista"/>
        <w:spacing w:line="276" w:lineRule="auto"/>
        <w:jc w:val="both"/>
        <w:rPr>
          <w:rFonts w:ascii="Arial" w:eastAsia="Calibri" w:hAnsi="Arial" w:cs="Arial"/>
          <w:b/>
          <w:sz w:val="20"/>
          <w:szCs w:val="20"/>
          <w:lang w:val="es-ES"/>
        </w:rPr>
      </w:pPr>
    </w:p>
    <w:p w14:paraId="224769AC" w14:textId="77777777" w:rsidR="005E0250" w:rsidRDefault="005E0250" w:rsidP="001332AB">
      <w:pPr>
        <w:pStyle w:val="Prrafodelista"/>
        <w:spacing w:line="276" w:lineRule="auto"/>
        <w:jc w:val="both"/>
        <w:rPr>
          <w:rFonts w:ascii="Arial" w:eastAsia="Calibri" w:hAnsi="Arial" w:cs="Arial"/>
          <w:b/>
          <w:sz w:val="20"/>
          <w:szCs w:val="20"/>
          <w:lang w:val="es-ES"/>
        </w:rPr>
      </w:pPr>
    </w:p>
    <w:p w14:paraId="29DFFC36" w14:textId="77777777" w:rsidR="005E0250" w:rsidRDefault="005E0250" w:rsidP="001332AB">
      <w:pPr>
        <w:pStyle w:val="Prrafodelista"/>
        <w:spacing w:line="276" w:lineRule="auto"/>
        <w:jc w:val="both"/>
        <w:rPr>
          <w:rFonts w:ascii="Arial" w:eastAsia="Calibri" w:hAnsi="Arial" w:cs="Arial"/>
          <w:b/>
          <w:sz w:val="20"/>
          <w:szCs w:val="20"/>
          <w:lang w:val="es-ES"/>
        </w:rPr>
      </w:pPr>
    </w:p>
    <w:p w14:paraId="4BBFAD56" w14:textId="77777777" w:rsidR="005E0250" w:rsidRPr="00AD3ED0" w:rsidRDefault="005E0250" w:rsidP="001332AB">
      <w:pPr>
        <w:pStyle w:val="Prrafodelista"/>
        <w:spacing w:line="276" w:lineRule="auto"/>
        <w:jc w:val="both"/>
        <w:rPr>
          <w:rFonts w:ascii="Arial" w:eastAsia="Calibri" w:hAnsi="Arial" w:cs="Arial"/>
          <w:b/>
          <w:sz w:val="20"/>
          <w:szCs w:val="20"/>
          <w:lang w:val="es-ES"/>
        </w:rPr>
      </w:pPr>
    </w:p>
    <w:p w14:paraId="5A06853D" w14:textId="77777777" w:rsidR="00595992" w:rsidRDefault="00595992" w:rsidP="001332AB">
      <w:pPr>
        <w:pStyle w:val="Prrafodelista"/>
        <w:spacing w:line="276" w:lineRule="auto"/>
        <w:jc w:val="both"/>
        <w:rPr>
          <w:rFonts w:ascii="Arial" w:eastAsia="Calibri" w:hAnsi="Arial" w:cs="Arial"/>
          <w:sz w:val="20"/>
          <w:szCs w:val="20"/>
          <w:lang w:val="es-ES"/>
        </w:rPr>
      </w:pPr>
    </w:p>
    <w:p w14:paraId="79BB2D9F" w14:textId="77777777" w:rsidR="005E0250" w:rsidRDefault="005E0250" w:rsidP="001332AB">
      <w:pPr>
        <w:pStyle w:val="Prrafodelista"/>
        <w:spacing w:line="276" w:lineRule="auto"/>
        <w:jc w:val="both"/>
        <w:rPr>
          <w:rFonts w:ascii="Arial" w:eastAsia="Calibri" w:hAnsi="Arial" w:cs="Arial"/>
          <w:sz w:val="20"/>
          <w:szCs w:val="20"/>
          <w:lang w:val="es-ES"/>
        </w:rPr>
      </w:pPr>
    </w:p>
    <w:p w14:paraId="34BFDCAC" w14:textId="77777777" w:rsidR="005E0250" w:rsidRDefault="005E0250" w:rsidP="001332AB">
      <w:pPr>
        <w:pStyle w:val="Prrafodelista"/>
        <w:spacing w:line="276" w:lineRule="auto"/>
        <w:jc w:val="both"/>
        <w:rPr>
          <w:rFonts w:ascii="Arial" w:eastAsia="Calibri" w:hAnsi="Arial" w:cs="Arial"/>
          <w:sz w:val="20"/>
          <w:szCs w:val="20"/>
          <w:lang w:val="es-ES"/>
        </w:rPr>
      </w:pPr>
    </w:p>
    <w:p w14:paraId="654ABC58" w14:textId="77777777" w:rsidR="005E0250" w:rsidRDefault="005E0250" w:rsidP="001332AB">
      <w:pPr>
        <w:pStyle w:val="Prrafodelista"/>
        <w:spacing w:line="276" w:lineRule="auto"/>
        <w:jc w:val="both"/>
        <w:rPr>
          <w:rFonts w:ascii="Arial" w:eastAsia="Calibri" w:hAnsi="Arial" w:cs="Arial"/>
          <w:sz w:val="20"/>
          <w:szCs w:val="20"/>
          <w:lang w:val="es-ES"/>
        </w:rPr>
      </w:pPr>
    </w:p>
    <w:p w14:paraId="4B64E15E" w14:textId="77777777" w:rsidR="005E0250" w:rsidRDefault="005E0250" w:rsidP="001332AB">
      <w:pPr>
        <w:pStyle w:val="Prrafodelista"/>
        <w:spacing w:line="276" w:lineRule="auto"/>
        <w:jc w:val="both"/>
        <w:rPr>
          <w:rFonts w:ascii="Arial" w:eastAsia="Calibri" w:hAnsi="Arial" w:cs="Arial"/>
          <w:sz w:val="20"/>
          <w:szCs w:val="20"/>
          <w:lang w:val="es-ES"/>
        </w:rPr>
      </w:pPr>
    </w:p>
    <w:p w14:paraId="007C23EE" w14:textId="77777777" w:rsidR="005E0250" w:rsidRDefault="005E0250" w:rsidP="001332AB">
      <w:pPr>
        <w:pStyle w:val="Prrafodelista"/>
        <w:spacing w:line="276" w:lineRule="auto"/>
        <w:jc w:val="both"/>
        <w:rPr>
          <w:rFonts w:ascii="Arial" w:eastAsia="Calibri" w:hAnsi="Arial" w:cs="Arial"/>
          <w:sz w:val="20"/>
          <w:szCs w:val="20"/>
          <w:lang w:val="es-ES"/>
        </w:rPr>
      </w:pPr>
    </w:p>
    <w:p w14:paraId="4BF0A31B" w14:textId="77777777" w:rsidR="005E0250" w:rsidRDefault="005E0250" w:rsidP="001332AB">
      <w:pPr>
        <w:pStyle w:val="Prrafodelista"/>
        <w:spacing w:line="276" w:lineRule="auto"/>
        <w:jc w:val="both"/>
        <w:rPr>
          <w:rFonts w:ascii="Arial" w:eastAsia="Calibri" w:hAnsi="Arial" w:cs="Arial"/>
          <w:sz w:val="20"/>
          <w:szCs w:val="20"/>
          <w:lang w:val="es-ES"/>
        </w:rPr>
      </w:pPr>
    </w:p>
    <w:p w14:paraId="353595DB" w14:textId="096229EB" w:rsidR="00FB6E05" w:rsidRPr="00AD3ED0" w:rsidRDefault="005A0AFD" w:rsidP="001332AB">
      <w:pPr>
        <w:pStyle w:val="Prrafodelista"/>
        <w:spacing w:after="200" w:line="276" w:lineRule="auto"/>
        <w:jc w:val="both"/>
        <w:rPr>
          <w:rFonts w:ascii="Arial" w:eastAsia="Calibri" w:hAnsi="Arial" w:cs="Arial"/>
          <w:b/>
          <w:lang w:val="es-ES"/>
        </w:rPr>
      </w:pPr>
      <w:r>
        <w:rPr>
          <w:rFonts w:ascii="Arial" w:eastAsia="Calibri" w:hAnsi="Arial" w:cs="Arial"/>
          <w:b/>
          <w:lang w:val="es-ES"/>
        </w:rPr>
        <w:t>b</w:t>
      </w:r>
      <w:r w:rsidR="00AD3ED0" w:rsidRPr="00AD3ED0">
        <w:rPr>
          <w:rFonts w:ascii="Arial" w:eastAsia="Calibri" w:hAnsi="Arial" w:cs="Arial"/>
          <w:b/>
          <w:lang w:val="es-ES"/>
        </w:rPr>
        <w:t>) ESTADO DEL EJERCICIO DEL PRESUPUESTO DE EGRESOS POR CAPITULO DEL GASTO</w:t>
      </w:r>
    </w:p>
    <w:p w14:paraId="1461C254" w14:textId="77777777" w:rsidR="001332AB" w:rsidRPr="00A22FB3" w:rsidRDefault="001332AB" w:rsidP="001332AB">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Este anexo relaciona de manera detallada por capítulo del gasto el ciclo presupuestal, desde el presupuesto autorizado hasta el pago de las operaciones.  Su presentación corresponde a los momentos contables de los egresos, según los lineamientos marcados por el Consejo Nacional de Armonización Contable (CONAC), desde el presupuesto de egresos original, modificado, comprometido, devengado, ejercido y pagado y tiene como principal objetivo, mostrar los avances del ejercicio del presupuesto, informando acerca de los recursos disponibles, comprometidos, devengados y pagados.   Asimismo, muestra el total de ampliaciones y/o reducciones respecto del presupuesto original, que muestran las variaciones en las necesidades de recursos para financiar los requerimientos de la Entidad.</w:t>
      </w:r>
    </w:p>
    <w:p w14:paraId="0568C1E6" w14:textId="77777777" w:rsidR="001332AB" w:rsidRPr="00A22FB3" w:rsidRDefault="001332AB" w:rsidP="001332AB">
      <w:pPr>
        <w:spacing w:after="200" w:line="276" w:lineRule="auto"/>
        <w:ind w:left="284"/>
        <w:jc w:val="both"/>
        <w:rPr>
          <w:rFonts w:ascii="Arial" w:eastAsia="Calibri" w:hAnsi="Arial" w:cs="Arial"/>
          <w:sz w:val="20"/>
          <w:szCs w:val="20"/>
          <w:lang w:val="es-ES"/>
        </w:rPr>
      </w:pPr>
      <w:r w:rsidRPr="00A22FB3">
        <w:rPr>
          <w:rFonts w:ascii="Arial" w:eastAsia="Calibri" w:hAnsi="Arial" w:cs="Arial"/>
          <w:sz w:val="20"/>
          <w:szCs w:val="20"/>
          <w:lang w:val="es-ES"/>
        </w:rPr>
        <w:t>El desglose por partida presupuestal se muestra en los informes denominados “Avance en ejecución de Recursos Presupuestales” y “Avance en Ejecución Presupuestal de Recursos Propios”, mismos que se integran en este cuadernillo de Estados Financieros.</w:t>
      </w:r>
    </w:p>
    <w:p w14:paraId="1EE33C92" w14:textId="48D911EA" w:rsidR="001332AB" w:rsidRPr="00A22FB3" w:rsidRDefault="001332AB" w:rsidP="001332AB">
      <w:pPr>
        <w:numPr>
          <w:ilvl w:val="0"/>
          <w:numId w:val="6"/>
        </w:numPr>
        <w:spacing w:after="200"/>
        <w:ind w:hanging="294"/>
        <w:jc w:val="both"/>
        <w:rPr>
          <w:rFonts w:ascii="Arial" w:hAnsi="Arial" w:cs="Arial"/>
          <w:noProof/>
          <w:sz w:val="20"/>
          <w:szCs w:val="20"/>
          <w:lang w:val="es-MX" w:eastAsia="es-MX"/>
        </w:rPr>
      </w:pPr>
      <w:r w:rsidRPr="00A22FB3">
        <w:rPr>
          <w:rFonts w:ascii="Arial" w:eastAsia="Calibri" w:hAnsi="Arial" w:cs="Arial"/>
          <w:b/>
          <w:sz w:val="20"/>
          <w:szCs w:val="20"/>
        </w:rPr>
        <w:t xml:space="preserve">PRESUPUESTO DE EGRESOS </w:t>
      </w:r>
      <w:proofErr w:type="gramStart"/>
      <w:r w:rsidRPr="00A22FB3">
        <w:rPr>
          <w:rFonts w:ascii="Arial" w:eastAsia="Calibri" w:hAnsi="Arial" w:cs="Arial"/>
          <w:b/>
          <w:sz w:val="20"/>
          <w:szCs w:val="20"/>
        </w:rPr>
        <w:t>APROBADO.-</w:t>
      </w:r>
      <w:proofErr w:type="gramEnd"/>
      <w:r w:rsidRPr="00A22FB3">
        <w:rPr>
          <w:rFonts w:ascii="Arial" w:eastAsia="Calibri" w:hAnsi="Arial" w:cs="Arial"/>
          <w:sz w:val="20"/>
          <w:szCs w:val="20"/>
        </w:rPr>
        <w:t xml:space="preserve"> En esta columna se refleja, por capítulo del gasto, el presupuesto total a ejercer, por un total de $ </w:t>
      </w:r>
      <w:r w:rsidR="006D4193">
        <w:rPr>
          <w:rFonts w:ascii="Arial" w:eastAsia="Calibri" w:hAnsi="Arial" w:cs="Arial"/>
          <w:sz w:val="20"/>
          <w:szCs w:val="20"/>
        </w:rPr>
        <w:t>86,001,395</w:t>
      </w:r>
      <w:r w:rsidRPr="00A22FB3">
        <w:rPr>
          <w:rFonts w:ascii="Arial" w:eastAsia="Calibri" w:hAnsi="Arial" w:cs="Arial"/>
          <w:sz w:val="20"/>
          <w:szCs w:val="20"/>
        </w:rPr>
        <w:t xml:space="preserve"> pesos, integrado por: </w:t>
      </w:r>
    </w:p>
    <w:p w14:paraId="0E97605E" w14:textId="7943855B" w:rsidR="001332AB" w:rsidRPr="00A22FB3" w:rsidRDefault="001332AB" w:rsidP="001332AB">
      <w:pPr>
        <w:spacing w:after="200"/>
        <w:ind w:left="851" w:hanging="284"/>
        <w:jc w:val="both"/>
        <w:rPr>
          <w:rFonts w:ascii="Arial" w:eastAsia="Calibri" w:hAnsi="Arial" w:cs="Arial"/>
          <w:sz w:val="20"/>
          <w:szCs w:val="20"/>
        </w:rPr>
      </w:pPr>
      <w:r w:rsidRPr="00A22FB3">
        <w:rPr>
          <w:rFonts w:ascii="Arial" w:eastAsia="Calibri" w:hAnsi="Arial" w:cs="Arial"/>
          <w:sz w:val="20"/>
          <w:szCs w:val="20"/>
        </w:rPr>
        <w:t>1)</w:t>
      </w:r>
      <w:r>
        <w:rPr>
          <w:rFonts w:ascii="Arial" w:eastAsia="Calibri" w:hAnsi="Arial" w:cs="Arial"/>
          <w:sz w:val="20"/>
          <w:szCs w:val="20"/>
        </w:rPr>
        <w:t xml:space="preserve"> </w:t>
      </w:r>
      <w:r w:rsidRPr="00A22FB3">
        <w:rPr>
          <w:rFonts w:ascii="Arial" w:eastAsia="Calibri" w:hAnsi="Arial" w:cs="Arial"/>
          <w:sz w:val="20"/>
          <w:szCs w:val="20"/>
        </w:rPr>
        <w:t xml:space="preserve"> El presupuesto de egresos por un importe de $ </w:t>
      </w:r>
      <w:r w:rsidR="006D4193">
        <w:rPr>
          <w:rFonts w:ascii="Arial" w:eastAsia="Calibri" w:hAnsi="Arial" w:cs="Arial"/>
          <w:sz w:val="20"/>
          <w:szCs w:val="20"/>
        </w:rPr>
        <w:t>60,768,616</w:t>
      </w:r>
      <w:r w:rsidRPr="00A22FB3">
        <w:rPr>
          <w:rFonts w:ascii="Arial" w:eastAsia="Calibri" w:hAnsi="Arial" w:cs="Arial"/>
          <w:sz w:val="20"/>
          <w:szCs w:val="20"/>
        </w:rPr>
        <w:t xml:space="preserve"> pesos, que aprobó para SI FINANCIA el H. Congreso del Estado, en el Art. 1</w:t>
      </w:r>
      <w:r>
        <w:rPr>
          <w:rFonts w:ascii="Arial" w:eastAsia="Calibri" w:hAnsi="Arial" w:cs="Arial"/>
          <w:sz w:val="20"/>
          <w:szCs w:val="20"/>
        </w:rPr>
        <w:t>2</w:t>
      </w:r>
      <w:r w:rsidRPr="00A22FB3">
        <w:rPr>
          <w:rFonts w:ascii="Arial" w:eastAsia="Calibri" w:hAnsi="Arial" w:cs="Arial"/>
          <w:sz w:val="20"/>
          <w:szCs w:val="20"/>
        </w:rPr>
        <w:t xml:space="preserve"> del "Decreto que contiene el Presupuesto de Egresos del Gobierno del Estado de Michoacán de Ocampo, para el Ejercicio Fiscal del Año 20</w:t>
      </w:r>
      <w:r>
        <w:rPr>
          <w:rFonts w:ascii="Arial" w:eastAsia="Calibri" w:hAnsi="Arial" w:cs="Arial"/>
          <w:sz w:val="20"/>
          <w:szCs w:val="20"/>
        </w:rPr>
        <w:t>2</w:t>
      </w:r>
      <w:r w:rsidR="006D4193">
        <w:rPr>
          <w:rFonts w:ascii="Arial" w:eastAsia="Calibri" w:hAnsi="Arial" w:cs="Arial"/>
          <w:sz w:val="20"/>
          <w:szCs w:val="20"/>
        </w:rPr>
        <w:t>4</w:t>
      </w:r>
      <w:r w:rsidRPr="00A22FB3">
        <w:rPr>
          <w:rFonts w:ascii="Arial" w:eastAsia="Calibri" w:hAnsi="Arial" w:cs="Arial"/>
          <w:sz w:val="20"/>
          <w:szCs w:val="20"/>
        </w:rPr>
        <w:t xml:space="preserve">", </w:t>
      </w:r>
      <w:r w:rsidRPr="00C83F88">
        <w:rPr>
          <w:rFonts w:ascii="Arial" w:eastAsia="Calibri" w:hAnsi="Arial" w:cs="Arial"/>
          <w:sz w:val="20"/>
          <w:szCs w:val="20"/>
        </w:rPr>
        <w:t xml:space="preserve">publicado en el Periódico Oficial del Gobierno Constitucional  del Estado de Michoacán de Ocampo, el día </w:t>
      </w:r>
      <w:r w:rsidR="00712C74">
        <w:rPr>
          <w:rFonts w:ascii="Arial" w:eastAsia="Calibri" w:hAnsi="Arial" w:cs="Arial"/>
          <w:sz w:val="20"/>
          <w:szCs w:val="20"/>
        </w:rPr>
        <w:t>2</w:t>
      </w:r>
      <w:r w:rsidR="006D4193">
        <w:rPr>
          <w:rFonts w:ascii="Arial" w:eastAsia="Calibri" w:hAnsi="Arial" w:cs="Arial"/>
          <w:sz w:val="20"/>
          <w:szCs w:val="20"/>
        </w:rPr>
        <w:t>0</w:t>
      </w:r>
      <w:r w:rsidRPr="00C83F88">
        <w:rPr>
          <w:rFonts w:ascii="Arial" w:eastAsia="Calibri" w:hAnsi="Arial" w:cs="Arial"/>
          <w:sz w:val="20"/>
          <w:szCs w:val="20"/>
        </w:rPr>
        <w:t xml:space="preserve"> de diciembre de 202</w:t>
      </w:r>
      <w:r w:rsidR="006D4193">
        <w:rPr>
          <w:rFonts w:ascii="Arial" w:eastAsia="Calibri" w:hAnsi="Arial" w:cs="Arial"/>
          <w:sz w:val="20"/>
          <w:szCs w:val="20"/>
        </w:rPr>
        <w:t>3</w:t>
      </w:r>
      <w:r w:rsidRPr="00C83F88">
        <w:rPr>
          <w:rFonts w:ascii="Arial" w:eastAsia="Calibri" w:hAnsi="Arial" w:cs="Arial"/>
          <w:sz w:val="20"/>
          <w:szCs w:val="20"/>
        </w:rPr>
        <w:t>,</w:t>
      </w:r>
      <w:r w:rsidRPr="00A22FB3">
        <w:rPr>
          <w:rFonts w:ascii="Arial" w:eastAsia="Calibri" w:hAnsi="Arial" w:cs="Arial"/>
          <w:sz w:val="20"/>
          <w:szCs w:val="20"/>
        </w:rPr>
        <w:t xml:space="preserve"> y que formalizó la Secretaria de Finanzas a esta Entidad en el oficio SFA-0</w:t>
      </w:r>
      <w:r w:rsidR="006D4193">
        <w:rPr>
          <w:rFonts w:ascii="Arial" w:eastAsia="Calibri" w:hAnsi="Arial" w:cs="Arial"/>
          <w:sz w:val="20"/>
          <w:szCs w:val="20"/>
        </w:rPr>
        <w:t>65</w:t>
      </w:r>
      <w:r w:rsidRPr="00A22FB3">
        <w:rPr>
          <w:rFonts w:ascii="Arial" w:eastAsia="Calibri" w:hAnsi="Arial" w:cs="Arial"/>
          <w:sz w:val="20"/>
          <w:szCs w:val="20"/>
        </w:rPr>
        <w:t>/20</w:t>
      </w:r>
      <w:r>
        <w:rPr>
          <w:rFonts w:ascii="Arial" w:eastAsia="Calibri" w:hAnsi="Arial" w:cs="Arial"/>
          <w:sz w:val="20"/>
          <w:szCs w:val="20"/>
        </w:rPr>
        <w:t>2</w:t>
      </w:r>
      <w:r w:rsidR="006D4193">
        <w:rPr>
          <w:rFonts w:ascii="Arial" w:eastAsia="Calibri" w:hAnsi="Arial" w:cs="Arial"/>
          <w:sz w:val="20"/>
          <w:szCs w:val="20"/>
        </w:rPr>
        <w:t>4</w:t>
      </w:r>
      <w:r w:rsidRPr="00A22FB3">
        <w:rPr>
          <w:rFonts w:ascii="Arial" w:eastAsia="Calibri" w:hAnsi="Arial" w:cs="Arial"/>
          <w:sz w:val="20"/>
          <w:szCs w:val="20"/>
        </w:rPr>
        <w:t xml:space="preserve">, de fecha </w:t>
      </w:r>
      <w:r w:rsidR="006D4193">
        <w:rPr>
          <w:rFonts w:ascii="Arial" w:eastAsia="Calibri" w:hAnsi="Arial" w:cs="Arial"/>
          <w:sz w:val="20"/>
          <w:szCs w:val="20"/>
        </w:rPr>
        <w:t>4</w:t>
      </w:r>
      <w:r w:rsidRPr="00A22FB3">
        <w:rPr>
          <w:rFonts w:ascii="Arial" w:eastAsia="Calibri" w:hAnsi="Arial" w:cs="Arial"/>
          <w:sz w:val="20"/>
          <w:szCs w:val="20"/>
        </w:rPr>
        <w:t xml:space="preserve"> de Enero de 20</w:t>
      </w:r>
      <w:r w:rsidR="00712C74">
        <w:rPr>
          <w:rFonts w:ascii="Arial" w:eastAsia="Calibri" w:hAnsi="Arial" w:cs="Arial"/>
          <w:sz w:val="20"/>
          <w:szCs w:val="20"/>
        </w:rPr>
        <w:t>23</w:t>
      </w:r>
      <w:r w:rsidRPr="00A22FB3">
        <w:rPr>
          <w:rFonts w:ascii="Arial" w:eastAsia="Calibri" w:hAnsi="Arial" w:cs="Arial"/>
          <w:sz w:val="20"/>
          <w:szCs w:val="20"/>
        </w:rPr>
        <w:t xml:space="preserve">, </w:t>
      </w:r>
      <w:r>
        <w:rPr>
          <w:rFonts w:ascii="Arial" w:eastAsia="Calibri" w:hAnsi="Arial" w:cs="Arial"/>
          <w:sz w:val="20"/>
          <w:szCs w:val="20"/>
        </w:rPr>
        <w:t xml:space="preserve"> </w:t>
      </w:r>
      <w:r w:rsidRPr="00A22FB3">
        <w:rPr>
          <w:rFonts w:ascii="Arial" w:eastAsia="Calibri" w:hAnsi="Arial" w:cs="Arial"/>
          <w:sz w:val="20"/>
          <w:szCs w:val="20"/>
        </w:rPr>
        <w:t>y;</w:t>
      </w:r>
    </w:p>
    <w:p w14:paraId="6058B9E2" w14:textId="3A405A9E" w:rsidR="001332AB" w:rsidRDefault="001332AB" w:rsidP="001332AB">
      <w:pPr>
        <w:tabs>
          <w:tab w:val="left" w:pos="851"/>
        </w:tabs>
        <w:spacing w:after="200"/>
        <w:ind w:left="851" w:hanging="284"/>
        <w:jc w:val="both"/>
        <w:rPr>
          <w:rFonts w:ascii="Arial" w:eastAsia="Calibri" w:hAnsi="Arial" w:cs="Arial"/>
          <w:sz w:val="20"/>
          <w:szCs w:val="20"/>
        </w:rPr>
      </w:pPr>
      <w:r w:rsidRPr="00A22FB3">
        <w:rPr>
          <w:rFonts w:ascii="Arial" w:eastAsia="Calibri" w:hAnsi="Arial" w:cs="Arial"/>
          <w:sz w:val="20"/>
          <w:szCs w:val="20"/>
        </w:rPr>
        <w:t>2)</w:t>
      </w:r>
      <w:r>
        <w:rPr>
          <w:rFonts w:ascii="Arial" w:eastAsia="Calibri" w:hAnsi="Arial" w:cs="Arial"/>
          <w:sz w:val="20"/>
          <w:szCs w:val="20"/>
        </w:rPr>
        <w:t xml:space="preserve">  </w:t>
      </w:r>
      <w:r w:rsidRPr="00A22FB3">
        <w:rPr>
          <w:rFonts w:ascii="Arial" w:eastAsia="Calibri" w:hAnsi="Arial" w:cs="Arial"/>
          <w:sz w:val="20"/>
          <w:szCs w:val="20"/>
        </w:rPr>
        <w:t xml:space="preserve">El presupuesto de egresos de recursos propios, por un importe de $ </w:t>
      </w:r>
      <w:r w:rsidR="006D4193">
        <w:rPr>
          <w:rFonts w:ascii="Arial" w:eastAsia="Calibri" w:hAnsi="Arial" w:cs="Arial"/>
          <w:sz w:val="20"/>
          <w:szCs w:val="20"/>
        </w:rPr>
        <w:t>25,232,779</w:t>
      </w:r>
      <w:r w:rsidRPr="00A22FB3">
        <w:rPr>
          <w:rFonts w:ascii="Arial" w:eastAsia="Calibri" w:hAnsi="Arial" w:cs="Arial"/>
          <w:sz w:val="20"/>
          <w:szCs w:val="20"/>
        </w:rPr>
        <w:t xml:space="preserve"> pesos, autorizado en la </w:t>
      </w:r>
      <w:r>
        <w:rPr>
          <w:rFonts w:ascii="Arial" w:eastAsia="Calibri" w:hAnsi="Arial" w:cs="Arial"/>
          <w:sz w:val="20"/>
          <w:szCs w:val="20"/>
        </w:rPr>
        <w:t>IV</w:t>
      </w:r>
      <w:r w:rsidRPr="00A22FB3">
        <w:rPr>
          <w:rFonts w:ascii="Arial" w:eastAsia="Calibri" w:hAnsi="Arial" w:cs="Arial"/>
          <w:sz w:val="20"/>
          <w:szCs w:val="20"/>
        </w:rPr>
        <w:t xml:space="preserve"> Sesión Ordinaria de la Junta de Gobierno de la Entidad, </w:t>
      </w:r>
      <w:r>
        <w:rPr>
          <w:rFonts w:ascii="Arial" w:eastAsia="Calibri" w:hAnsi="Arial" w:cs="Arial"/>
          <w:sz w:val="20"/>
          <w:szCs w:val="20"/>
        </w:rPr>
        <w:t xml:space="preserve">de </w:t>
      </w:r>
      <w:r w:rsidR="00FA7C9B">
        <w:rPr>
          <w:rFonts w:ascii="Arial" w:eastAsia="Calibri" w:hAnsi="Arial" w:cs="Arial"/>
          <w:sz w:val="20"/>
          <w:szCs w:val="20"/>
        </w:rPr>
        <w:t>diciembre</w:t>
      </w:r>
      <w:r w:rsidRPr="00A22FB3">
        <w:rPr>
          <w:rFonts w:ascii="Arial" w:eastAsia="Calibri" w:hAnsi="Arial" w:cs="Arial"/>
          <w:sz w:val="20"/>
          <w:szCs w:val="20"/>
        </w:rPr>
        <w:t xml:space="preserve"> del 20</w:t>
      </w:r>
      <w:r w:rsidR="00990741">
        <w:rPr>
          <w:rFonts w:ascii="Arial" w:eastAsia="Calibri" w:hAnsi="Arial" w:cs="Arial"/>
          <w:sz w:val="20"/>
          <w:szCs w:val="20"/>
        </w:rPr>
        <w:t>2</w:t>
      </w:r>
      <w:r w:rsidR="006D4193">
        <w:rPr>
          <w:rFonts w:ascii="Arial" w:eastAsia="Calibri" w:hAnsi="Arial" w:cs="Arial"/>
          <w:sz w:val="20"/>
          <w:szCs w:val="20"/>
        </w:rPr>
        <w:t>3</w:t>
      </w:r>
      <w:r w:rsidRPr="00A22FB3">
        <w:rPr>
          <w:rFonts w:ascii="Arial" w:eastAsia="Calibri" w:hAnsi="Arial" w:cs="Arial"/>
          <w:sz w:val="20"/>
          <w:szCs w:val="20"/>
        </w:rPr>
        <w:t>, según el Acuerdo SIF/SO/I</w:t>
      </w:r>
      <w:r>
        <w:rPr>
          <w:rFonts w:ascii="Arial" w:eastAsia="Calibri" w:hAnsi="Arial" w:cs="Arial"/>
          <w:sz w:val="20"/>
          <w:szCs w:val="20"/>
        </w:rPr>
        <w:t>V</w:t>
      </w:r>
      <w:r w:rsidRPr="00A22FB3">
        <w:rPr>
          <w:rFonts w:ascii="Arial" w:eastAsia="Calibri" w:hAnsi="Arial" w:cs="Arial"/>
          <w:sz w:val="20"/>
          <w:szCs w:val="20"/>
        </w:rPr>
        <w:t>/</w:t>
      </w:r>
      <w:r w:rsidR="00990741">
        <w:rPr>
          <w:rFonts w:ascii="Arial" w:eastAsia="Calibri" w:hAnsi="Arial" w:cs="Arial"/>
          <w:sz w:val="20"/>
          <w:szCs w:val="20"/>
        </w:rPr>
        <w:t>1</w:t>
      </w:r>
      <w:r w:rsidR="006D4193">
        <w:rPr>
          <w:rFonts w:ascii="Arial" w:eastAsia="Calibri" w:hAnsi="Arial" w:cs="Arial"/>
          <w:sz w:val="20"/>
          <w:szCs w:val="20"/>
        </w:rPr>
        <w:t>3</w:t>
      </w:r>
      <w:r w:rsidRPr="00A22FB3">
        <w:rPr>
          <w:rFonts w:ascii="Arial" w:eastAsia="Calibri" w:hAnsi="Arial" w:cs="Arial"/>
          <w:sz w:val="20"/>
          <w:szCs w:val="20"/>
        </w:rPr>
        <w:t>/20</w:t>
      </w:r>
      <w:r>
        <w:rPr>
          <w:rFonts w:ascii="Arial" w:eastAsia="Calibri" w:hAnsi="Arial" w:cs="Arial"/>
          <w:sz w:val="20"/>
          <w:szCs w:val="20"/>
        </w:rPr>
        <w:t>2</w:t>
      </w:r>
      <w:r w:rsidR="006D4193">
        <w:rPr>
          <w:rFonts w:ascii="Arial" w:eastAsia="Calibri" w:hAnsi="Arial" w:cs="Arial"/>
          <w:sz w:val="20"/>
          <w:szCs w:val="20"/>
        </w:rPr>
        <w:t>3</w:t>
      </w:r>
      <w:r w:rsidRPr="00A22FB3">
        <w:rPr>
          <w:rFonts w:ascii="Arial" w:eastAsia="Calibri" w:hAnsi="Arial" w:cs="Arial"/>
          <w:sz w:val="20"/>
          <w:szCs w:val="20"/>
        </w:rPr>
        <w:t>.</w:t>
      </w:r>
      <w:r>
        <w:rPr>
          <w:rFonts w:ascii="Arial" w:eastAsia="Calibri" w:hAnsi="Arial" w:cs="Arial"/>
          <w:sz w:val="20"/>
          <w:szCs w:val="20"/>
        </w:rPr>
        <w:t xml:space="preserve"> </w:t>
      </w:r>
      <w:r w:rsidRPr="00A22FB3">
        <w:rPr>
          <w:rFonts w:ascii="Arial" w:eastAsia="Calibri" w:hAnsi="Arial" w:cs="Arial"/>
          <w:sz w:val="20"/>
          <w:szCs w:val="20"/>
        </w:rPr>
        <w:t>A continuación, se relaciona el total aprobado por programa y unidad responsable:</w:t>
      </w:r>
    </w:p>
    <w:p w14:paraId="00227FFF" w14:textId="31EB8C5F" w:rsidR="005E0250" w:rsidRDefault="00FA70C3" w:rsidP="00B45158">
      <w:pPr>
        <w:tabs>
          <w:tab w:val="left" w:pos="851"/>
        </w:tabs>
        <w:spacing w:after="200"/>
        <w:ind w:left="454" w:hanging="284"/>
        <w:jc w:val="both"/>
        <w:rPr>
          <w:rFonts w:ascii="Arial" w:eastAsia="Calibri" w:hAnsi="Arial" w:cs="Arial"/>
          <w:sz w:val="20"/>
          <w:szCs w:val="20"/>
        </w:rPr>
      </w:pPr>
      <w:r>
        <w:rPr>
          <w:noProof/>
        </w:rPr>
        <w:lastRenderedPageBreak/>
        <w:drawing>
          <wp:anchor distT="0" distB="0" distL="114300" distR="114300" simplePos="0" relativeHeight="252986368" behindDoc="0" locked="0" layoutInCell="1" allowOverlap="1" wp14:anchorId="5545F921" wp14:editId="3474D44E">
            <wp:simplePos x="0" y="0"/>
            <wp:positionH relativeFrom="margin">
              <wp:align>right</wp:align>
            </wp:positionH>
            <wp:positionV relativeFrom="paragraph">
              <wp:posOffset>1077</wp:posOffset>
            </wp:positionV>
            <wp:extent cx="6370892" cy="1820545"/>
            <wp:effectExtent l="0" t="0" r="0" b="8255"/>
            <wp:wrapNone/>
            <wp:docPr id="6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Picture 7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70892" cy="182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158">
        <w:rPr>
          <w:rFonts w:ascii="Arial" w:eastAsia="Calibri" w:hAnsi="Arial" w:cs="Arial"/>
          <w:sz w:val="20"/>
          <w:szCs w:val="20"/>
        </w:rPr>
        <w:t xml:space="preserve">   </w:t>
      </w:r>
    </w:p>
    <w:p w14:paraId="5D19BABF" w14:textId="77777777" w:rsidR="005E0250" w:rsidRDefault="005E0250" w:rsidP="00B45158">
      <w:pPr>
        <w:tabs>
          <w:tab w:val="left" w:pos="851"/>
        </w:tabs>
        <w:spacing w:after="200"/>
        <w:ind w:left="454" w:hanging="284"/>
        <w:jc w:val="both"/>
        <w:rPr>
          <w:rFonts w:ascii="Arial" w:eastAsia="Calibri" w:hAnsi="Arial" w:cs="Arial"/>
          <w:sz w:val="20"/>
          <w:szCs w:val="20"/>
        </w:rPr>
      </w:pPr>
    </w:p>
    <w:p w14:paraId="7E23076E" w14:textId="77777777" w:rsidR="005E0250" w:rsidRDefault="005E0250" w:rsidP="00B45158">
      <w:pPr>
        <w:tabs>
          <w:tab w:val="left" w:pos="851"/>
        </w:tabs>
        <w:spacing w:after="200"/>
        <w:ind w:left="454" w:hanging="284"/>
        <w:jc w:val="both"/>
        <w:rPr>
          <w:rFonts w:ascii="Arial" w:eastAsia="Calibri" w:hAnsi="Arial" w:cs="Arial"/>
          <w:sz w:val="20"/>
          <w:szCs w:val="20"/>
        </w:rPr>
      </w:pPr>
    </w:p>
    <w:p w14:paraId="667D94EC" w14:textId="77777777" w:rsidR="004903C3" w:rsidRDefault="004903C3" w:rsidP="00B45158">
      <w:pPr>
        <w:tabs>
          <w:tab w:val="left" w:pos="851"/>
        </w:tabs>
        <w:spacing w:after="200"/>
        <w:ind w:left="454" w:hanging="284"/>
        <w:jc w:val="both"/>
        <w:rPr>
          <w:rFonts w:ascii="Arial" w:eastAsia="Calibri" w:hAnsi="Arial" w:cs="Arial"/>
          <w:sz w:val="20"/>
          <w:szCs w:val="20"/>
        </w:rPr>
      </w:pPr>
    </w:p>
    <w:p w14:paraId="2F52D839" w14:textId="77777777" w:rsidR="005E0250" w:rsidRDefault="005E0250" w:rsidP="00B45158">
      <w:pPr>
        <w:tabs>
          <w:tab w:val="left" w:pos="851"/>
        </w:tabs>
        <w:spacing w:after="200"/>
        <w:ind w:left="454" w:hanging="284"/>
        <w:jc w:val="both"/>
        <w:rPr>
          <w:rFonts w:ascii="Arial" w:eastAsia="Calibri" w:hAnsi="Arial" w:cs="Arial"/>
          <w:sz w:val="20"/>
          <w:szCs w:val="20"/>
        </w:rPr>
      </w:pPr>
    </w:p>
    <w:p w14:paraId="16852C94" w14:textId="77777777" w:rsidR="005E0250" w:rsidRDefault="005E0250" w:rsidP="00B45158">
      <w:pPr>
        <w:tabs>
          <w:tab w:val="left" w:pos="851"/>
        </w:tabs>
        <w:spacing w:after="200"/>
        <w:ind w:left="454" w:hanging="284"/>
        <w:jc w:val="both"/>
        <w:rPr>
          <w:rFonts w:ascii="Arial" w:eastAsia="Calibri" w:hAnsi="Arial" w:cs="Arial"/>
          <w:sz w:val="20"/>
          <w:szCs w:val="20"/>
        </w:rPr>
      </w:pPr>
    </w:p>
    <w:p w14:paraId="2B2738AB" w14:textId="77777777" w:rsidR="005E0250" w:rsidRDefault="005E0250" w:rsidP="00B45158">
      <w:pPr>
        <w:tabs>
          <w:tab w:val="left" w:pos="851"/>
        </w:tabs>
        <w:spacing w:after="200"/>
        <w:ind w:left="454" w:hanging="284"/>
        <w:jc w:val="both"/>
        <w:rPr>
          <w:rFonts w:ascii="Arial" w:eastAsia="Calibri" w:hAnsi="Arial" w:cs="Arial"/>
          <w:sz w:val="20"/>
          <w:szCs w:val="20"/>
        </w:rPr>
      </w:pPr>
    </w:p>
    <w:p w14:paraId="46DFF4BC" w14:textId="24C5ABEF" w:rsidR="001332AB" w:rsidRPr="00AD3ED0" w:rsidRDefault="00FA70C3" w:rsidP="001332AB">
      <w:pPr>
        <w:numPr>
          <w:ilvl w:val="0"/>
          <w:numId w:val="6"/>
        </w:numPr>
        <w:spacing w:after="200"/>
        <w:ind w:hanging="294"/>
        <w:jc w:val="both"/>
        <w:rPr>
          <w:rFonts w:ascii="Arial" w:hAnsi="Arial" w:cs="Arial"/>
          <w:noProof/>
          <w:sz w:val="20"/>
          <w:szCs w:val="20"/>
          <w:lang w:val="es-MX" w:eastAsia="es-MX"/>
        </w:rPr>
      </w:pPr>
      <w:r>
        <w:rPr>
          <w:noProof/>
        </w:rPr>
        <w:drawing>
          <wp:anchor distT="0" distB="0" distL="114300" distR="114300" simplePos="0" relativeHeight="252988416" behindDoc="0" locked="0" layoutInCell="1" allowOverlap="1" wp14:anchorId="69FF1C95" wp14:editId="2E834013">
            <wp:simplePos x="0" y="0"/>
            <wp:positionH relativeFrom="margin">
              <wp:align>right</wp:align>
            </wp:positionH>
            <wp:positionV relativeFrom="paragraph">
              <wp:posOffset>300189</wp:posOffset>
            </wp:positionV>
            <wp:extent cx="6344920" cy="1272209"/>
            <wp:effectExtent l="0" t="0" r="0" b="4445"/>
            <wp:wrapNone/>
            <wp:docPr id="66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44920" cy="127220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32AB" w:rsidRPr="00A22FB3">
        <w:rPr>
          <w:rFonts w:ascii="Arial" w:eastAsia="Calibri" w:hAnsi="Arial" w:cs="Arial"/>
          <w:b/>
          <w:sz w:val="20"/>
          <w:szCs w:val="20"/>
        </w:rPr>
        <w:t xml:space="preserve">PRESUPUESTO DE EGRESOS </w:t>
      </w:r>
      <w:r w:rsidR="001332AB">
        <w:rPr>
          <w:rFonts w:ascii="Arial" w:eastAsia="Calibri" w:hAnsi="Arial" w:cs="Arial"/>
          <w:b/>
          <w:sz w:val="20"/>
          <w:szCs w:val="20"/>
        </w:rPr>
        <w:t>MODIFICADO</w:t>
      </w:r>
      <w:r w:rsidR="001332AB" w:rsidRPr="00A22FB3">
        <w:rPr>
          <w:rFonts w:ascii="Arial" w:eastAsia="Calibri" w:hAnsi="Arial" w:cs="Arial"/>
          <w:b/>
          <w:sz w:val="20"/>
          <w:szCs w:val="20"/>
        </w:rPr>
        <w:t>. -</w:t>
      </w:r>
      <w:r w:rsidR="001332AB" w:rsidRPr="00A22FB3">
        <w:rPr>
          <w:rFonts w:ascii="Arial" w:eastAsia="Calibri" w:hAnsi="Arial" w:cs="Arial"/>
          <w:sz w:val="20"/>
          <w:szCs w:val="20"/>
        </w:rPr>
        <w:t xml:space="preserve"> En esta columna se refleja, por capítulo del gasto, el presupuesto </w:t>
      </w:r>
      <w:r w:rsidR="001332AB">
        <w:rPr>
          <w:rFonts w:ascii="Arial" w:eastAsia="Calibri" w:hAnsi="Arial" w:cs="Arial"/>
          <w:sz w:val="20"/>
          <w:szCs w:val="20"/>
        </w:rPr>
        <w:t>modificado.</w:t>
      </w:r>
    </w:p>
    <w:p w14:paraId="35F7A906" w14:textId="13906028" w:rsidR="00AD3ED0" w:rsidRDefault="00AD3ED0" w:rsidP="00B77FAA">
      <w:pPr>
        <w:spacing w:after="200"/>
        <w:ind w:left="397"/>
        <w:rPr>
          <w:rFonts w:ascii="Arial" w:hAnsi="Arial" w:cs="Arial"/>
          <w:noProof/>
          <w:sz w:val="20"/>
          <w:szCs w:val="20"/>
          <w:lang w:val="es-MX" w:eastAsia="es-MX"/>
        </w:rPr>
      </w:pPr>
    </w:p>
    <w:p w14:paraId="37514827" w14:textId="77777777" w:rsidR="007A1C02" w:rsidRDefault="007A1C02" w:rsidP="00B77FAA">
      <w:pPr>
        <w:spacing w:after="200"/>
        <w:ind w:left="397"/>
        <w:rPr>
          <w:rFonts w:ascii="Arial" w:hAnsi="Arial" w:cs="Arial"/>
          <w:noProof/>
          <w:sz w:val="20"/>
          <w:szCs w:val="20"/>
          <w:lang w:val="es-MX" w:eastAsia="es-MX"/>
        </w:rPr>
      </w:pPr>
    </w:p>
    <w:p w14:paraId="2A9BE3FB" w14:textId="77777777" w:rsidR="007A1C02" w:rsidRDefault="007A1C02" w:rsidP="00B77FAA">
      <w:pPr>
        <w:spacing w:after="200"/>
        <w:ind w:left="397"/>
        <w:rPr>
          <w:rFonts w:ascii="Arial" w:hAnsi="Arial" w:cs="Arial"/>
          <w:noProof/>
          <w:sz w:val="20"/>
          <w:szCs w:val="20"/>
          <w:lang w:val="es-MX" w:eastAsia="es-MX"/>
        </w:rPr>
      </w:pPr>
    </w:p>
    <w:p w14:paraId="6003C521" w14:textId="77777777" w:rsidR="007A1C02" w:rsidRDefault="007A1C02" w:rsidP="00B77FAA">
      <w:pPr>
        <w:spacing w:after="200"/>
        <w:ind w:left="397"/>
        <w:rPr>
          <w:rFonts w:ascii="Arial" w:hAnsi="Arial" w:cs="Arial"/>
          <w:noProof/>
          <w:sz w:val="20"/>
          <w:szCs w:val="20"/>
          <w:lang w:val="es-MX" w:eastAsia="es-MX"/>
        </w:rPr>
      </w:pPr>
    </w:p>
    <w:p w14:paraId="2AC4FA12" w14:textId="77777777" w:rsidR="007A1C02" w:rsidRPr="007A1C02" w:rsidRDefault="007A1C02" w:rsidP="007A1C02">
      <w:pPr>
        <w:ind w:left="709"/>
        <w:jc w:val="both"/>
        <w:rPr>
          <w:rFonts w:ascii="Arial" w:eastAsia="Calibri" w:hAnsi="Arial" w:cs="Arial"/>
          <w:sz w:val="20"/>
          <w:szCs w:val="20"/>
        </w:rPr>
      </w:pPr>
    </w:p>
    <w:p w14:paraId="18BC9DC7" w14:textId="73B5B208" w:rsidR="001332AB" w:rsidRPr="00A22FB3" w:rsidRDefault="001332AB" w:rsidP="001332AB">
      <w:pPr>
        <w:numPr>
          <w:ilvl w:val="0"/>
          <w:numId w:val="6"/>
        </w:numPr>
        <w:ind w:left="709" w:hanging="283"/>
        <w:jc w:val="both"/>
        <w:rPr>
          <w:rFonts w:ascii="Arial" w:eastAsia="Calibri" w:hAnsi="Arial" w:cs="Arial"/>
          <w:sz w:val="20"/>
          <w:szCs w:val="20"/>
        </w:rPr>
      </w:pPr>
      <w:r w:rsidRPr="00A22FB3">
        <w:rPr>
          <w:rFonts w:ascii="Arial" w:eastAsia="Calibri" w:hAnsi="Arial" w:cs="Arial"/>
          <w:b/>
          <w:sz w:val="20"/>
          <w:szCs w:val="20"/>
        </w:rPr>
        <w:t>EGRESOS DEVENGADO</w:t>
      </w:r>
      <w:r w:rsidRPr="00A22FB3">
        <w:rPr>
          <w:rFonts w:ascii="Arial" w:eastAsia="Calibri" w:hAnsi="Arial" w:cs="Arial"/>
          <w:sz w:val="20"/>
          <w:szCs w:val="20"/>
        </w:rPr>
        <w:t xml:space="preserve">. - En esta columna se reflejan los importes de los gastos llevados a cabo en el periodo, por un total general de $ </w:t>
      </w:r>
      <w:r w:rsidR="00FA70C3">
        <w:rPr>
          <w:rFonts w:ascii="Arial" w:eastAsia="Calibri" w:hAnsi="Arial" w:cs="Arial"/>
          <w:sz w:val="20"/>
          <w:szCs w:val="20"/>
        </w:rPr>
        <w:t>123,787,939</w:t>
      </w:r>
      <w:r w:rsidR="00751CDC">
        <w:rPr>
          <w:rFonts w:ascii="Arial" w:eastAsia="Calibri" w:hAnsi="Arial" w:cs="Arial"/>
          <w:sz w:val="20"/>
          <w:szCs w:val="20"/>
        </w:rPr>
        <w:t xml:space="preserve"> </w:t>
      </w:r>
      <w:r w:rsidRPr="00A22FB3">
        <w:rPr>
          <w:rFonts w:ascii="Arial" w:eastAsia="Calibri" w:hAnsi="Arial" w:cs="Arial"/>
          <w:sz w:val="20"/>
          <w:szCs w:val="20"/>
        </w:rPr>
        <w:t xml:space="preserve">pesos. </w:t>
      </w:r>
    </w:p>
    <w:p w14:paraId="16FD87BA" w14:textId="2400B006" w:rsidR="001332AB" w:rsidRDefault="00FA70C3" w:rsidP="00B77FAA">
      <w:pPr>
        <w:ind w:left="397"/>
        <w:rPr>
          <w:rFonts w:ascii="Arial" w:eastAsia="Calibri" w:hAnsi="Arial" w:cs="Arial"/>
          <w:sz w:val="20"/>
          <w:szCs w:val="20"/>
        </w:rPr>
      </w:pPr>
      <w:r>
        <w:rPr>
          <w:noProof/>
        </w:rPr>
        <w:drawing>
          <wp:anchor distT="0" distB="0" distL="114300" distR="114300" simplePos="0" relativeHeight="252990464" behindDoc="0" locked="0" layoutInCell="1" allowOverlap="1" wp14:anchorId="336D6962" wp14:editId="02CF68FC">
            <wp:simplePos x="0" y="0"/>
            <wp:positionH relativeFrom="margin">
              <wp:posOffset>411232</wp:posOffset>
            </wp:positionH>
            <wp:positionV relativeFrom="paragraph">
              <wp:posOffset>20512</wp:posOffset>
            </wp:positionV>
            <wp:extent cx="6426200" cy="2051437"/>
            <wp:effectExtent l="0" t="0" r="0" b="6350"/>
            <wp:wrapNone/>
            <wp:docPr id="664"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Picture 8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33459" cy="2053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17D7">
        <w:rPr>
          <w:rFonts w:ascii="Arial" w:eastAsia="Calibri" w:hAnsi="Arial" w:cs="Arial"/>
          <w:noProof/>
          <w:sz w:val="20"/>
          <w:szCs w:val="20"/>
        </w:rPr>
        <w:t xml:space="preserve">  </w:t>
      </w:r>
    </w:p>
    <w:p w14:paraId="04B6068A" w14:textId="122EAF1D" w:rsidR="00A2529F" w:rsidRDefault="00A2529F" w:rsidP="005A0AFD">
      <w:pPr>
        <w:ind w:left="397"/>
        <w:jc w:val="center"/>
        <w:rPr>
          <w:rFonts w:ascii="Arial" w:eastAsia="Calibri" w:hAnsi="Arial" w:cs="Arial"/>
          <w:sz w:val="20"/>
          <w:szCs w:val="20"/>
        </w:rPr>
      </w:pPr>
    </w:p>
    <w:p w14:paraId="323DE1AD" w14:textId="77777777" w:rsidR="007A1C02" w:rsidRDefault="007A1C02" w:rsidP="005A0AFD">
      <w:pPr>
        <w:ind w:left="397"/>
        <w:jc w:val="center"/>
        <w:rPr>
          <w:rFonts w:ascii="Arial" w:eastAsia="Calibri" w:hAnsi="Arial" w:cs="Arial"/>
          <w:sz w:val="20"/>
          <w:szCs w:val="20"/>
        </w:rPr>
      </w:pPr>
    </w:p>
    <w:p w14:paraId="790602A9" w14:textId="77777777" w:rsidR="007A1C02" w:rsidRDefault="007A1C02" w:rsidP="005A0AFD">
      <w:pPr>
        <w:ind w:left="397"/>
        <w:jc w:val="center"/>
        <w:rPr>
          <w:rFonts w:ascii="Arial" w:eastAsia="Calibri" w:hAnsi="Arial" w:cs="Arial"/>
          <w:sz w:val="20"/>
          <w:szCs w:val="20"/>
        </w:rPr>
      </w:pPr>
    </w:p>
    <w:p w14:paraId="51473F0F" w14:textId="77777777" w:rsidR="007A1C02" w:rsidRDefault="007A1C02" w:rsidP="005A0AFD">
      <w:pPr>
        <w:ind w:left="397"/>
        <w:jc w:val="center"/>
        <w:rPr>
          <w:rFonts w:ascii="Arial" w:eastAsia="Calibri" w:hAnsi="Arial" w:cs="Arial"/>
          <w:sz w:val="20"/>
          <w:szCs w:val="20"/>
        </w:rPr>
      </w:pPr>
    </w:p>
    <w:p w14:paraId="1C7D895D" w14:textId="77777777" w:rsidR="007A1C02" w:rsidRDefault="007A1C02" w:rsidP="005A0AFD">
      <w:pPr>
        <w:ind w:left="397"/>
        <w:jc w:val="center"/>
        <w:rPr>
          <w:rFonts w:ascii="Arial" w:eastAsia="Calibri" w:hAnsi="Arial" w:cs="Arial"/>
          <w:sz w:val="20"/>
          <w:szCs w:val="20"/>
        </w:rPr>
      </w:pPr>
    </w:p>
    <w:p w14:paraId="1BB8D693" w14:textId="77777777" w:rsidR="007A1C02" w:rsidRDefault="007A1C02" w:rsidP="005A0AFD">
      <w:pPr>
        <w:ind w:left="397"/>
        <w:jc w:val="center"/>
        <w:rPr>
          <w:rFonts w:ascii="Arial" w:eastAsia="Calibri" w:hAnsi="Arial" w:cs="Arial"/>
          <w:sz w:val="20"/>
          <w:szCs w:val="20"/>
        </w:rPr>
      </w:pPr>
    </w:p>
    <w:p w14:paraId="05EFFA19" w14:textId="77777777" w:rsidR="007A1C02" w:rsidRDefault="007A1C02" w:rsidP="005A0AFD">
      <w:pPr>
        <w:ind w:left="397"/>
        <w:jc w:val="center"/>
        <w:rPr>
          <w:rFonts w:ascii="Arial" w:eastAsia="Calibri" w:hAnsi="Arial" w:cs="Arial"/>
          <w:sz w:val="20"/>
          <w:szCs w:val="20"/>
        </w:rPr>
      </w:pPr>
    </w:p>
    <w:p w14:paraId="3DED9DA3" w14:textId="77777777" w:rsidR="007A1C02" w:rsidRDefault="007A1C02" w:rsidP="005A0AFD">
      <w:pPr>
        <w:ind w:left="397"/>
        <w:jc w:val="center"/>
        <w:rPr>
          <w:rFonts w:ascii="Arial" w:eastAsia="Calibri" w:hAnsi="Arial" w:cs="Arial"/>
          <w:sz w:val="20"/>
          <w:szCs w:val="20"/>
        </w:rPr>
      </w:pPr>
    </w:p>
    <w:p w14:paraId="2E0A8CDD" w14:textId="77777777" w:rsidR="007A1C02" w:rsidRDefault="007A1C02" w:rsidP="005A0AFD">
      <w:pPr>
        <w:ind w:left="397"/>
        <w:jc w:val="center"/>
        <w:rPr>
          <w:rFonts w:ascii="Arial" w:eastAsia="Calibri" w:hAnsi="Arial" w:cs="Arial"/>
          <w:sz w:val="20"/>
          <w:szCs w:val="20"/>
        </w:rPr>
      </w:pPr>
    </w:p>
    <w:p w14:paraId="3160DF7D" w14:textId="77777777" w:rsidR="007A1C02" w:rsidRDefault="007A1C02" w:rsidP="005A0AFD">
      <w:pPr>
        <w:ind w:left="397"/>
        <w:jc w:val="center"/>
        <w:rPr>
          <w:rFonts w:ascii="Arial" w:eastAsia="Calibri" w:hAnsi="Arial" w:cs="Arial"/>
          <w:sz w:val="20"/>
          <w:szCs w:val="20"/>
        </w:rPr>
      </w:pPr>
    </w:p>
    <w:p w14:paraId="4D68C310" w14:textId="77777777" w:rsidR="007A1C02" w:rsidRDefault="007A1C02" w:rsidP="005A0AFD">
      <w:pPr>
        <w:ind w:left="397"/>
        <w:jc w:val="center"/>
        <w:rPr>
          <w:rFonts w:ascii="Arial" w:eastAsia="Calibri" w:hAnsi="Arial" w:cs="Arial"/>
          <w:sz w:val="20"/>
          <w:szCs w:val="20"/>
        </w:rPr>
      </w:pPr>
    </w:p>
    <w:p w14:paraId="5C4694AF" w14:textId="77777777" w:rsidR="007A1C02" w:rsidRDefault="007A1C02" w:rsidP="005A0AFD">
      <w:pPr>
        <w:ind w:left="397"/>
        <w:jc w:val="center"/>
        <w:rPr>
          <w:rFonts w:ascii="Arial" w:eastAsia="Calibri" w:hAnsi="Arial" w:cs="Arial"/>
          <w:sz w:val="20"/>
          <w:szCs w:val="20"/>
        </w:rPr>
      </w:pPr>
    </w:p>
    <w:p w14:paraId="24E7C1F0" w14:textId="77777777" w:rsidR="007A1C02" w:rsidRDefault="007A1C02" w:rsidP="005A0AFD">
      <w:pPr>
        <w:ind w:left="397"/>
        <w:jc w:val="center"/>
        <w:rPr>
          <w:rFonts w:ascii="Arial" w:eastAsia="Calibri" w:hAnsi="Arial" w:cs="Arial"/>
          <w:sz w:val="20"/>
          <w:szCs w:val="20"/>
        </w:rPr>
      </w:pPr>
    </w:p>
    <w:p w14:paraId="4C745D87" w14:textId="77777777" w:rsidR="007A1C02" w:rsidRPr="00A22FB3" w:rsidRDefault="007A1C02" w:rsidP="005A0AFD">
      <w:pPr>
        <w:ind w:left="397"/>
        <w:jc w:val="center"/>
        <w:rPr>
          <w:rFonts w:ascii="Arial" w:eastAsia="Calibri" w:hAnsi="Arial" w:cs="Arial"/>
          <w:sz w:val="20"/>
          <w:szCs w:val="20"/>
        </w:rPr>
      </w:pPr>
    </w:p>
    <w:p w14:paraId="6A171074" w14:textId="610EB395" w:rsidR="001332AB" w:rsidRPr="00A22FB3" w:rsidRDefault="001332AB" w:rsidP="001332AB">
      <w:pPr>
        <w:numPr>
          <w:ilvl w:val="0"/>
          <w:numId w:val="6"/>
        </w:numPr>
        <w:ind w:left="709" w:hanging="283"/>
        <w:jc w:val="both"/>
        <w:rPr>
          <w:rFonts w:ascii="Arial" w:eastAsia="Calibri" w:hAnsi="Arial" w:cs="Arial"/>
          <w:sz w:val="20"/>
          <w:szCs w:val="20"/>
        </w:rPr>
      </w:pPr>
      <w:r w:rsidRPr="00A22FB3">
        <w:rPr>
          <w:rFonts w:ascii="Arial" w:eastAsia="Calibri" w:hAnsi="Arial" w:cs="Arial"/>
          <w:b/>
          <w:sz w:val="20"/>
          <w:szCs w:val="20"/>
        </w:rPr>
        <w:t>EGRESOS EJERCIDO</w:t>
      </w:r>
      <w:r w:rsidRPr="00A22FB3">
        <w:rPr>
          <w:rFonts w:ascii="Arial" w:eastAsia="Calibri" w:hAnsi="Arial" w:cs="Arial"/>
          <w:sz w:val="20"/>
          <w:szCs w:val="20"/>
        </w:rPr>
        <w:t xml:space="preserve">. - En esta columna se refleja el importe por los gastos ejercidos en el ejercicio, por un total de </w:t>
      </w:r>
      <w:r w:rsidR="001C53DA" w:rsidRPr="00A22FB3">
        <w:rPr>
          <w:rFonts w:ascii="Arial" w:eastAsia="Calibri" w:hAnsi="Arial" w:cs="Arial"/>
          <w:sz w:val="20"/>
          <w:szCs w:val="20"/>
        </w:rPr>
        <w:t>$</w:t>
      </w:r>
      <w:r w:rsidR="00122379">
        <w:rPr>
          <w:rFonts w:ascii="Arial" w:eastAsia="Calibri" w:hAnsi="Arial" w:cs="Arial"/>
          <w:sz w:val="20"/>
          <w:szCs w:val="20"/>
        </w:rPr>
        <w:t>123,787,939</w:t>
      </w:r>
      <w:r w:rsidR="001C53DA" w:rsidRPr="00A22FB3">
        <w:rPr>
          <w:rFonts w:ascii="Arial" w:eastAsia="Calibri" w:hAnsi="Arial" w:cs="Arial"/>
          <w:sz w:val="20"/>
          <w:szCs w:val="20"/>
        </w:rPr>
        <w:t xml:space="preserve"> pesos.</w:t>
      </w:r>
      <w:r w:rsidRPr="00A22FB3">
        <w:rPr>
          <w:rFonts w:ascii="Arial" w:eastAsia="Calibri" w:hAnsi="Arial" w:cs="Arial"/>
          <w:sz w:val="20"/>
          <w:szCs w:val="20"/>
        </w:rPr>
        <w:t xml:space="preserve"> </w:t>
      </w:r>
    </w:p>
    <w:p w14:paraId="11DF1978" w14:textId="54D71BE1" w:rsidR="001332AB" w:rsidRPr="00A22FB3" w:rsidRDefault="001332AB" w:rsidP="001332AB">
      <w:pPr>
        <w:spacing w:after="200"/>
        <w:ind w:left="720"/>
        <w:jc w:val="both"/>
        <w:rPr>
          <w:rFonts w:ascii="Arial" w:eastAsia="Calibri" w:hAnsi="Arial" w:cs="Arial"/>
          <w:sz w:val="20"/>
          <w:szCs w:val="20"/>
        </w:rPr>
      </w:pPr>
      <w:r w:rsidRPr="00A22FB3">
        <w:rPr>
          <w:rFonts w:ascii="Arial" w:eastAsia="Calibri" w:hAnsi="Arial" w:cs="Arial"/>
          <w:sz w:val="20"/>
          <w:szCs w:val="20"/>
        </w:rPr>
        <w:t xml:space="preserve">El saldo de la cuenta representa los adeudos a proveedores por los servicios prestados o bienes recibidos, pendientes de pago al cierre del mes. </w:t>
      </w:r>
    </w:p>
    <w:p w14:paraId="6FFED950" w14:textId="19821E80" w:rsidR="005E0250" w:rsidRDefault="005E0250" w:rsidP="00DF4602">
      <w:pPr>
        <w:spacing w:after="200"/>
        <w:ind w:left="680"/>
        <w:rPr>
          <w:noProof/>
          <w:lang w:val="es-MX" w:eastAsia="es-MX"/>
        </w:rPr>
      </w:pPr>
    </w:p>
    <w:p w14:paraId="214637A6" w14:textId="2C9F2DEC" w:rsidR="005E0250" w:rsidRDefault="005E0250" w:rsidP="00DF4602">
      <w:pPr>
        <w:spacing w:after="200"/>
        <w:ind w:left="680"/>
        <w:rPr>
          <w:noProof/>
          <w:lang w:val="es-MX" w:eastAsia="es-MX"/>
        </w:rPr>
      </w:pPr>
    </w:p>
    <w:p w14:paraId="0BA73D19" w14:textId="4A96F9A4" w:rsidR="005E0250" w:rsidRDefault="005E0250" w:rsidP="00DF4602">
      <w:pPr>
        <w:spacing w:after="200"/>
        <w:ind w:left="680"/>
        <w:rPr>
          <w:noProof/>
          <w:lang w:val="es-MX" w:eastAsia="es-MX"/>
        </w:rPr>
      </w:pPr>
    </w:p>
    <w:p w14:paraId="39A200C7" w14:textId="77777777" w:rsidR="004903C3" w:rsidRDefault="004903C3" w:rsidP="00DF4602">
      <w:pPr>
        <w:spacing w:after="200"/>
        <w:ind w:left="680"/>
        <w:rPr>
          <w:noProof/>
          <w:lang w:val="es-MX" w:eastAsia="es-MX"/>
        </w:rPr>
      </w:pPr>
    </w:p>
    <w:p w14:paraId="041D1A94" w14:textId="65B572E0" w:rsidR="005E0250" w:rsidRDefault="00122379" w:rsidP="00DF4602">
      <w:pPr>
        <w:spacing w:after="200"/>
        <w:ind w:left="680"/>
        <w:rPr>
          <w:noProof/>
          <w:lang w:val="es-MX" w:eastAsia="es-MX"/>
        </w:rPr>
      </w:pPr>
      <w:r>
        <w:rPr>
          <w:noProof/>
        </w:rPr>
        <w:lastRenderedPageBreak/>
        <w:drawing>
          <wp:anchor distT="0" distB="0" distL="114300" distR="114300" simplePos="0" relativeHeight="252992512" behindDoc="0" locked="0" layoutInCell="1" allowOverlap="1" wp14:anchorId="5FC11049" wp14:editId="7D04ED0A">
            <wp:simplePos x="0" y="0"/>
            <wp:positionH relativeFrom="margin">
              <wp:posOffset>458938</wp:posOffset>
            </wp:positionH>
            <wp:positionV relativeFrom="paragraph">
              <wp:posOffset>1077</wp:posOffset>
            </wp:positionV>
            <wp:extent cx="6378037" cy="1748790"/>
            <wp:effectExtent l="0" t="0" r="3810" b="3810"/>
            <wp:wrapNone/>
            <wp:docPr id="66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 name="Picture 8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6069" cy="1750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AD1C8" w14:textId="77777777" w:rsidR="00E30133" w:rsidRDefault="00E30133" w:rsidP="00DF4602">
      <w:pPr>
        <w:spacing w:after="200"/>
        <w:ind w:left="680"/>
        <w:rPr>
          <w:noProof/>
          <w:lang w:val="es-MX" w:eastAsia="es-MX"/>
        </w:rPr>
      </w:pPr>
    </w:p>
    <w:p w14:paraId="38A3CC00" w14:textId="77777777" w:rsidR="00E30133" w:rsidRDefault="00E30133" w:rsidP="00DF4602">
      <w:pPr>
        <w:spacing w:after="200"/>
        <w:ind w:left="680"/>
        <w:rPr>
          <w:noProof/>
          <w:lang w:val="es-MX" w:eastAsia="es-MX"/>
        </w:rPr>
      </w:pPr>
    </w:p>
    <w:p w14:paraId="6EC4079D" w14:textId="77777777" w:rsidR="00E30133" w:rsidRDefault="00E30133" w:rsidP="00DF4602">
      <w:pPr>
        <w:spacing w:after="200"/>
        <w:ind w:left="680"/>
        <w:rPr>
          <w:noProof/>
          <w:lang w:val="es-MX" w:eastAsia="es-MX"/>
        </w:rPr>
      </w:pPr>
    </w:p>
    <w:p w14:paraId="4D290387" w14:textId="77777777" w:rsidR="00E30133" w:rsidRDefault="00E30133" w:rsidP="00DF4602">
      <w:pPr>
        <w:spacing w:after="200"/>
        <w:ind w:left="680"/>
        <w:rPr>
          <w:noProof/>
          <w:lang w:val="es-MX" w:eastAsia="es-MX"/>
        </w:rPr>
      </w:pPr>
    </w:p>
    <w:p w14:paraId="1BCC4E07" w14:textId="77777777" w:rsidR="004903C3" w:rsidRDefault="004903C3" w:rsidP="00DF4602">
      <w:pPr>
        <w:spacing w:after="200"/>
        <w:ind w:left="680"/>
        <w:rPr>
          <w:noProof/>
          <w:lang w:val="es-MX" w:eastAsia="es-MX"/>
        </w:rPr>
      </w:pPr>
    </w:p>
    <w:p w14:paraId="26CC6C86" w14:textId="6E5013D0" w:rsidR="00AD3ED0" w:rsidRPr="00DF4602" w:rsidRDefault="006B0171" w:rsidP="000C0919">
      <w:pPr>
        <w:pStyle w:val="Prrafodelista"/>
        <w:numPr>
          <w:ilvl w:val="0"/>
          <w:numId w:val="6"/>
        </w:numPr>
        <w:spacing w:after="200"/>
        <w:rPr>
          <w:rFonts w:ascii="Arial" w:eastAsia="Calibri" w:hAnsi="Arial" w:cs="Arial"/>
          <w:sz w:val="20"/>
          <w:szCs w:val="20"/>
        </w:rPr>
      </w:pPr>
      <w:r w:rsidRPr="000C0919">
        <w:rPr>
          <w:rFonts w:ascii="Arial" w:eastAsia="Calibri" w:hAnsi="Arial" w:cs="Arial"/>
          <w:b/>
          <w:sz w:val="20"/>
          <w:szCs w:val="20"/>
        </w:rPr>
        <w:t xml:space="preserve">EGRESOS </w:t>
      </w:r>
      <w:r w:rsidR="00BB1D77" w:rsidRPr="000C0919">
        <w:rPr>
          <w:rFonts w:ascii="Arial" w:eastAsia="Calibri" w:hAnsi="Arial" w:cs="Arial"/>
          <w:b/>
          <w:sz w:val="20"/>
          <w:szCs w:val="20"/>
        </w:rPr>
        <w:t>PAGADOS. -</w:t>
      </w:r>
      <w:r w:rsidRPr="000C0919">
        <w:rPr>
          <w:rFonts w:ascii="Arial" w:eastAsia="Calibri" w:hAnsi="Arial" w:cs="Arial"/>
          <w:sz w:val="20"/>
          <w:szCs w:val="20"/>
        </w:rPr>
        <w:t xml:space="preserve"> En </w:t>
      </w:r>
      <w:r w:rsidR="00411AF3" w:rsidRPr="000C0919">
        <w:rPr>
          <w:rFonts w:ascii="Arial" w:eastAsia="Calibri" w:hAnsi="Arial" w:cs="Arial"/>
          <w:sz w:val="20"/>
          <w:szCs w:val="20"/>
        </w:rPr>
        <w:t>e</w:t>
      </w:r>
      <w:r w:rsidRPr="000C0919">
        <w:rPr>
          <w:rFonts w:ascii="Arial" w:eastAsia="Calibri" w:hAnsi="Arial" w:cs="Arial"/>
          <w:sz w:val="20"/>
          <w:szCs w:val="20"/>
        </w:rPr>
        <w:t xml:space="preserve">sta columna se refleja el importe de los gastos pagados en el ejercicio, por </w:t>
      </w:r>
      <w:r w:rsidR="004D2DC4" w:rsidRPr="000C0919">
        <w:rPr>
          <w:rFonts w:ascii="Arial" w:eastAsia="Calibri" w:hAnsi="Arial" w:cs="Arial"/>
          <w:sz w:val="20"/>
          <w:szCs w:val="20"/>
        </w:rPr>
        <w:t xml:space="preserve">un importe total de $ </w:t>
      </w:r>
      <w:r w:rsidR="00122379">
        <w:rPr>
          <w:rFonts w:ascii="Arial" w:eastAsia="Calibri" w:hAnsi="Arial" w:cs="Arial"/>
          <w:sz w:val="20"/>
          <w:szCs w:val="20"/>
        </w:rPr>
        <w:t>123,737,939</w:t>
      </w:r>
      <w:r w:rsidR="00DD3161" w:rsidRPr="000C0919">
        <w:rPr>
          <w:rFonts w:ascii="Arial" w:eastAsia="Calibri" w:hAnsi="Arial" w:cs="Arial"/>
          <w:sz w:val="20"/>
          <w:szCs w:val="20"/>
        </w:rPr>
        <w:t xml:space="preserve"> </w:t>
      </w:r>
      <w:r w:rsidR="008D49B4" w:rsidRPr="000C0919">
        <w:rPr>
          <w:rFonts w:ascii="Arial" w:eastAsia="Calibri" w:hAnsi="Arial" w:cs="Arial"/>
          <w:sz w:val="20"/>
          <w:szCs w:val="20"/>
        </w:rPr>
        <w:t>pesos.</w:t>
      </w:r>
      <w:r w:rsidR="00DF4602" w:rsidRPr="00DF4602">
        <w:rPr>
          <w:noProof/>
        </w:rPr>
        <w:t xml:space="preserve"> </w:t>
      </w:r>
    </w:p>
    <w:p w14:paraId="578235AE" w14:textId="41068787" w:rsidR="00DF4602" w:rsidRDefault="00122379" w:rsidP="00DF4602">
      <w:pPr>
        <w:spacing w:after="200"/>
        <w:ind w:left="680"/>
        <w:rPr>
          <w:rFonts w:ascii="Arial" w:eastAsia="Calibri" w:hAnsi="Arial" w:cs="Arial"/>
          <w:sz w:val="20"/>
          <w:szCs w:val="20"/>
        </w:rPr>
      </w:pPr>
      <w:r>
        <w:rPr>
          <w:noProof/>
        </w:rPr>
        <w:drawing>
          <wp:anchor distT="0" distB="0" distL="114300" distR="114300" simplePos="0" relativeHeight="252994560" behindDoc="0" locked="0" layoutInCell="1" allowOverlap="1" wp14:anchorId="328A194A" wp14:editId="4C0B6A5F">
            <wp:simplePos x="0" y="0"/>
            <wp:positionH relativeFrom="margin">
              <wp:posOffset>435085</wp:posOffset>
            </wp:positionH>
            <wp:positionV relativeFrom="paragraph">
              <wp:posOffset>-1684</wp:posOffset>
            </wp:positionV>
            <wp:extent cx="6400934" cy="1581785"/>
            <wp:effectExtent l="0" t="0" r="0" b="0"/>
            <wp:wrapNone/>
            <wp:docPr id="25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10164" cy="15840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D50A22" w14:textId="77777777" w:rsidR="00CA34B8" w:rsidRDefault="00CA34B8" w:rsidP="00DF4602">
      <w:pPr>
        <w:spacing w:after="200"/>
        <w:ind w:left="680"/>
        <w:rPr>
          <w:rFonts w:ascii="Arial" w:eastAsia="Calibri" w:hAnsi="Arial" w:cs="Arial"/>
          <w:sz w:val="20"/>
          <w:szCs w:val="20"/>
        </w:rPr>
      </w:pPr>
    </w:p>
    <w:p w14:paraId="2325DC9D" w14:textId="77777777" w:rsidR="00CA34B8" w:rsidRDefault="00CA34B8" w:rsidP="00DF4602">
      <w:pPr>
        <w:spacing w:after="200"/>
        <w:ind w:left="680"/>
        <w:rPr>
          <w:rFonts w:ascii="Arial" w:eastAsia="Calibri" w:hAnsi="Arial" w:cs="Arial"/>
          <w:sz w:val="20"/>
          <w:szCs w:val="20"/>
        </w:rPr>
      </w:pPr>
    </w:p>
    <w:p w14:paraId="0B86592D" w14:textId="77777777" w:rsidR="00CA34B8" w:rsidRDefault="00CA34B8" w:rsidP="00DF4602">
      <w:pPr>
        <w:spacing w:after="200"/>
        <w:ind w:left="680"/>
        <w:rPr>
          <w:rFonts w:ascii="Arial" w:eastAsia="Calibri" w:hAnsi="Arial" w:cs="Arial"/>
          <w:sz w:val="20"/>
          <w:szCs w:val="20"/>
        </w:rPr>
      </w:pPr>
    </w:p>
    <w:p w14:paraId="75677303" w14:textId="77777777" w:rsidR="00CA34B8" w:rsidRDefault="00CA34B8" w:rsidP="00DF4602">
      <w:pPr>
        <w:spacing w:after="200"/>
        <w:ind w:left="680"/>
        <w:rPr>
          <w:rFonts w:ascii="Arial" w:eastAsia="Calibri" w:hAnsi="Arial" w:cs="Arial"/>
          <w:sz w:val="20"/>
          <w:szCs w:val="20"/>
        </w:rPr>
      </w:pPr>
    </w:p>
    <w:p w14:paraId="4A2FD55A" w14:textId="77777777" w:rsidR="00CA34B8" w:rsidRDefault="00CA34B8" w:rsidP="00DF4602">
      <w:pPr>
        <w:spacing w:after="200"/>
        <w:ind w:left="680"/>
        <w:rPr>
          <w:rFonts w:ascii="Arial" w:eastAsia="Calibri" w:hAnsi="Arial" w:cs="Arial"/>
          <w:sz w:val="20"/>
          <w:szCs w:val="20"/>
        </w:rPr>
      </w:pPr>
    </w:p>
    <w:p w14:paraId="7D276B88" w14:textId="64B83660" w:rsidR="001332AB" w:rsidRPr="00AD511B" w:rsidRDefault="001332AB" w:rsidP="001332AB">
      <w:pPr>
        <w:numPr>
          <w:ilvl w:val="0"/>
          <w:numId w:val="6"/>
        </w:numPr>
        <w:spacing w:after="200"/>
        <w:ind w:left="709" w:hanging="283"/>
        <w:jc w:val="both"/>
        <w:rPr>
          <w:rFonts w:ascii="Arial" w:eastAsia="Calibri" w:hAnsi="Arial" w:cs="Arial"/>
          <w:sz w:val="20"/>
          <w:szCs w:val="20"/>
          <w:lang w:val="es-ES"/>
        </w:rPr>
      </w:pPr>
      <w:r w:rsidRPr="00A22FB3">
        <w:rPr>
          <w:rFonts w:ascii="Arial" w:eastAsia="Calibri" w:hAnsi="Arial" w:cs="Arial"/>
          <w:b/>
          <w:sz w:val="20"/>
          <w:szCs w:val="20"/>
        </w:rPr>
        <w:t>SUB EJERCICIO</w:t>
      </w:r>
      <w:r w:rsidRPr="00A22FB3">
        <w:rPr>
          <w:rFonts w:ascii="Arial" w:eastAsia="Calibri" w:hAnsi="Arial" w:cs="Arial"/>
          <w:sz w:val="20"/>
          <w:szCs w:val="20"/>
        </w:rPr>
        <w:t>. En esta columna se relacionan los importes del presupuesto pendientes de ejercer</w:t>
      </w:r>
      <w:r w:rsidR="004D2DC4">
        <w:rPr>
          <w:rFonts w:ascii="Arial" w:eastAsia="Calibri" w:hAnsi="Arial" w:cs="Arial"/>
          <w:sz w:val="20"/>
          <w:szCs w:val="20"/>
        </w:rPr>
        <w:t xml:space="preserve"> por un importe de $ </w:t>
      </w:r>
      <w:r w:rsidR="00122379">
        <w:rPr>
          <w:rFonts w:ascii="Arial" w:eastAsia="Calibri" w:hAnsi="Arial" w:cs="Arial"/>
          <w:sz w:val="20"/>
          <w:szCs w:val="20"/>
        </w:rPr>
        <w:t>26,395,455</w:t>
      </w:r>
      <w:r w:rsidR="00026B14">
        <w:rPr>
          <w:rFonts w:ascii="Arial" w:eastAsia="Calibri" w:hAnsi="Arial" w:cs="Arial"/>
          <w:sz w:val="20"/>
          <w:szCs w:val="20"/>
        </w:rPr>
        <w:t xml:space="preserve"> pesos</w:t>
      </w:r>
      <w:r w:rsidRPr="00A22FB3">
        <w:rPr>
          <w:rFonts w:ascii="Arial" w:eastAsia="Calibri" w:hAnsi="Arial" w:cs="Arial"/>
          <w:sz w:val="20"/>
          <w:szCs w:val="20"/>
        </w:rPr>
        <w:t>, que corresponde a la diferencia entre el importe del presupuesto autorizado y el presupuesto devengado al cierre del periodo que se analiza. Su desglose por partida presupuestal se encuentra en los informes denominados “</w:t>
      </w:r>
      <w:r w:rsidRPr="00A22FB3">
        <w:rPr>
          <w:rFonts w:ascii="Arial" w:eastAsia="Calibri" w:hAnsi="Arial" w:cs="Arial"/>
          <w:sz w:val="20"/>
          <w:szCs w:val="20"/>
          <w:lang w:val="es-ES"/>
        </w:rPr>
        <w:t>Avance en Ejecución de Recursos Presupuestales</w:t>
      </w:r>
      <w:r w:rsidRPr="00A22FB3">
        <w:rPr>
          <w:rFonts w:ascii="Arial" w:eastAsia="Calibri" w:hAnsi="Arial" w:cs="Arial"/>
          <w:sz w:val="20"/>
          <w:szCs w:val="20"/>
        </w:rPr>
        <w:t xml:space="preserve">” y “Avance en Ejecución Presupuestal </w:t>
      </w:r>
      <w:r>
        <w:rPr>
          <w:rFonts w:ascii="Arial" w:eastAsia="Calibri" w:hAnsi="Arial" w:cs="Arial"/>
          <w:sz w:val="20"/>
          <w:szCs w:val="20"/>
        </w:rPr>
        <w:t>Provenientes de Ingresos por Venta de Bienes, Prestación de Servicios y otros Ingresos</w:t>
      </w:r>
      <w:r w:rsidRPr="00A22FB3">
        <w:rPr>
          <w:rFonts w:ascii="Arial" w:eastAsia="Calibri" w:hAnsi="Arial" w:cs="Arial"/>
          <w:sz w:val="20"/>
          <w:szCs w:val="20"/>
        </w:rPr>
        <w:t>”, mismos que se integran en este cuadernillo de Estados Financieros</w:t>
      </w:r>
      <w:r>
        <w:rPr>
          <w:rFonts w:ascii="Arial" w:eastAsia="Calibri" w:hAnsi="Arial" w:cs="Arial"/>
          <w:sz w:val="20"/>
          <w:szCs w:val="20"/>
        </w:rPr>
        <w:t>.</w:t>
      </w:r>
    </w:p>
    <w:p w14:paraId="4426D9C7" w14:textId="3E7C996C" w:rsidR="00F42199" w:rsidRDefault="00F42199" w:rsidP="00606637">
      <w:pPr>
        <w:jc w:val="center"/>
        <w:rPr>
          <w:rFonts w:ascii="Arial" w:eastAsia="Calibri" w:hAnsi="Arial" w:cs="Arial"/>
          <w:sz w:val="20"/>
          <w:szCs w:val="20"/>
        </w:rPr>
      </w:pPr>
      <w:r w:rsidRPr="00A22FB3">
        <w:rPr>
          <w:rFonts w:ascii="Arial" w:hAnsi="Arial" w:cs="Arial"/>
          <w:sz w:val="16"/>
          <w:szCs w:val="16"/>
          <w:shd w:val="clear" w:color="auto" w:fill="FFFFFF"/>
        </w:rPr>
        <w:t>“</w:t>
      </w:r>
      <w:r w:rsidR="005456F2" w:rsidRPr="00A22FB3">
        <w:rPr>
          <w:rFonts w:ascii="Arial" w:eastAsia="Calibri" w:hAnsi="Arial" w:cs="Arial"/>
          <w:sz w:val="20"/>
          <w:szCs w:val="20"/>
        </w:rPr>
        <w:t>Bajo Protesta De Decir Verdad Declaramos Que Los Estados Financieros Y Sus Notas, Son Razonablemente Correctos Y Son Responsabilidad Del Emisor</w:t>
      </w:r>
      <w:r w:rsidRPr="00A22FB3">
        <w:rPr>
          <w:rFonts w:ascii="Arial" w:eastAsia="Calibri" w:hAnsi="Arial" w:cs="Arial"/>
          <w:sz w:val="20"/>
          <w:szCs w:val="20"/>
        </w:rPr>
        <w:t>”</w:t>
      </w:r>
    </w:p>
    <w:p w14:paraId="2F5FAE0D" w14:textId="77777777" w:rsidR="00AD511B" w:rsidRDefault="00AD511B" w:rsidP="00606637">
      <w:pPr>
        <w:jc w:val="center"/>
        <w:rPr>
          <w:rFonts w:ascii="Arial" w:eastAsia="Calibri" w:hAnsi="Arial" w:cs="Arial"/>
          <w:sz w:val="20"/>
          <w:szCs w:val="20"/>
        </w:rPr>
      </w:pPr>
    </w:p>
    <w:p w14:paraId="3CEEFA65" w14:textId="6D06FB95" w:rsidR="004E325C" w:rsidRDefault="00C604AE" w:rsidP="00606637">
      <w:pPr>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59264" behindDoc="0" locked="0" layoutInCell="1" allowOverlap="1" wp14:anchorId="1BDC0C9B" wp14:editId="0083CEAE">
                <wp:simplePos x="0" y="0"/>
                <wp:positionH relativeFrom="column">
                  <wp:posOffset>3419475</wp:posOffset>
                </wp:positionH>
                <wp:positionV relativeFrom="paragraph">
                  <wp:posOffset>102557</wp:posOffset>
                </wp:positionV>
                <wp:extent cx="2985135" cy="1020445"/>
                <wp:effectExtent l="0" t="0" r="24765" b="27305"/>
                <wp:wrapNone/>
                <wp:docPr id="3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5135" cy="1020445"/>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B34606F"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5D40D9" w:rsidRPr="00A50BEC" w:rsidRDefault="005D40D9"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5D40D9" w:rsidRPr="00A50BEC" w:rsidRDefault="005D40D9"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579D12A7" w:rsidR="005D40D9" w:rsidRPr="00A50BEC"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Marco Antonio Cortes Reyes</w:t>
                            </w:r>
                            <w:r w:rsidRPr="00A50BEC">
                              <w:rPr>
                                <w:rFonts w:ascii="Arial" w:hAnsi="Arial" w:cs="Arial"/>
                                <w:bCs/>
                                <w:color w:val="000000" w:themeColor="dark1"/>
                                <w:sz w:val="20"/>
                                <w:szCs w:val="20"/>
                                <w:lang w:val="es-ES"/>
                              </w:rPr>
                              <w:t xml:space="preserve"> </w:t>
                            </w:r>
                          </w:p>
                          <w:p w14:paraId="09BA19C0" w14:textId="404D97B4" w:rsidR="005D40D9" w:rsidRPr="00A50BEC"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Jefe</w:t>
                            </w:r>
                            <w:r w:rsidRPr="00A50BEC">
                              <w:rPr>
                                <w:rFonts w:ascii="Arial" w:hAnsi="Arial" w:cs="Arial"/>
                                <w:bCs/>
                                <w:color w:val="000000" w:themeColor="dark1"/>
                                <w:sz w:val="20"/>
                                <w:szCs w:val="20"/>
                                <w:lang w:val="es-ES"/>
                              </w:rPr>
                              <w:t xml:space="preserve"> del Departamento de Recursos Financieros </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type w14:anchorId="1BDC0C9B" id="_x0000_t202" coordsize="21600,21600" o:spt="202" path="m,l,21600r21600,l21600,xe">
                <v:stroke joinstyle="miter"/>
                <v:path gradientshapeok="t" o:connecttype="rect"/>
              </v:shapetype>
              <v:shape id="Cuadro de texto 3" o:spid="_x0000_s1026" type="#_x0000_t202" style="position:absolute;left:0;text-align:left;margin-left:269.25pt;margin-top:8.1pt;width:235.05pt;height:8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" fillcolor="white [3201]" strokecolor="white [3212]">
                <v:path arrowok="t"/>
                <v:textbox>
                  <w:txbxContent>
                    <w:p w14:paraId="4B34606F"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Revisó:</w:t>
                      </w:r>
                    </w:p>
                    <w:p w14:paraId="33645F29"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2CA383C2" w14:textId="77777777" w:rsidR="005D40D9" w:rsidRPr="00A50BEC" w:rsidRDefault="005D40D9" w:rsidP="00BA60DB">
                      <w:pPr>
                        <w:pStyle w:val="NormalWeb"/>
                        <w:pBdr>
                          <w:bottom w:val="single" w:sz="12" w:space="0" w:color="auto"/>
                        </w:pBdr>
                        <w:spacing w:before="0" w:beforeAutospacing="0" w:after="0" w:afterAutospacing="0" w:line="200" w:lineRule="exact"/>
                        <w:rPr>
                          <w:rFonts w:ascii="Arial" w:hAnsi="Arial" w:cs="Arial"/>
                          <w:bCs/>
                          <w:color w:val="000000" w:themeColor="dark1"/>
                          <w:sz w:val="20"/>
                          <w:szCs w:val="20"/>
                          <w:lang w:val="es-ES"/>
                        </w:rPr>
                      </w:pPr>
                    </w:p>
                    <w:p w14:paraId="1802777B" w14:textId="77777777" w:rsidR="005D40D9" w:rsidRPr="00A50BEC" w:rsidRDefault="005D40D9" w:rsidP="00BA60DB">
                      <w:pPr>
                        <w:pStyle w:val="NormalWeb"/>
                        <w:pBdr>
                          <w:bottom w:val="single" w:sz="12" w:space="0" w:color="auto"/>
                        </w:pBdr>
                        <w:spacing w:before="0" w:beforeAutospacing="0" w:after="0" w:afterAutospacing="0" w:line="280" w:lineRule="exact"/>
                        <w:rPr>
                          <w:rFonts w:ascii="Arial" w:hAnsi="Arial" w:cs="Arial"/>
                          <w:bCs/>
                          <w:color w:val="000000" w:themeColor="dark1"/>
                          <w:sz w:val="20"/>
                          <w:szCs w:val="20"/>
                          <w:lang w:val="es-ES"/>
                        </w:rPr>
                      </w:pPr>
                    </w:p>
                    <w:p w14:paraId="31AE6088" w14:textId="579D12A7" w:rsidR="005D40D9" w:rsidRPr="00A50BEC"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Marco Antonio Cortes Reyes</w:t>
                      </w:r>
                      <w:r w:rsidRPr="00A50BEC">
                        <w:rPr>
                          <w:rFonts w:ascii="Arial" w:hAnsi="Arial" w:cs="Arial"/>
                          <w:bCs/>
                          <w:color w:val="000000" w:themeColor="dark1"/>
                          <w:sz w:val="20"/>
                          <w:szCs w:val="20"/>
                          <w:lang w:val="es-ES"/>
                        </w:rPr>
                        <w:t xml:space="preserve"> </w:t>
                      </w:r>
                    </w:p>
                    <w:p w14:paraId="09BA19C0" w14:textId="404D97B4" w:rsidR="005D40D9" w:rsidRPr="00A50BEC"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Jefe</w:t>
                      </w:r>
                      <w:r w:rsidRPr="00A50BEC">
                        <w:rPr>
                          <w:rFonts w:ascii="Arial" w:hAnsi="Arial" w:cs="Arial"/>
                          <w:bCs/>
                          <w:color w:val="000000" w:themeColor="dark1"/>
                          <w:sz w:val="20"/>
                          <w:szCs w:val="20"/>
                          <w:lang w:val="es-ES"/>
                        </w:rPr>
                        <w:t xml:space="preserve"> del Departamento de Recursos Financieros </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58240" behindDoc="0" locked="0" layoutInCell="1" allowOverlap="1" wp14:anchorId="1796D835" wp14:editId="1D6E1B19">
                <wp:simplePos x="0" y="0"/>
                <wp:positionH relativeFrom="column">
                  <wp:posOffset>219075</wp:posOffset>
                </wp:positionH>
                <wp:positionV relativeFrom="paragraph">
                  <wp:posOffset>119067</wp:posOffset>
                </wp:positionV>
                <wp:extent cx="2854325" cy="1126490"/>
                <wp:effectExtent l="0" t="0" r="22225" b="16510"/>
                <wp:wrapNone/>
                <wp:docPr id="32"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4325" cy="112649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50922E86"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5D40D9" w:rsidRPr="00A50BEC" w:rsidRDefault="005D40D9" w:rsidP="00BA60DB">
                            <w:pPr>
                              <w:pStyle w:val="NormalWeb"/>
                              <w:pBdr>
                                <w:bottom w:val="single" w:sz="12" w:space="1" w:color="auto"/>
                              </w:pBdr>
                              <w:spacing w:before="0" w:beforeAutospacing="0" w:after="0" w:afterAutospacing="0" w:line="280" w:lineRule="exact"/>
                              <w:jc w:val="center"/>
                              <w:rPr>
                                <w:sz w:val="20"/>
                                <w:szCs w:val="20"/>
                              </w:rPr>
                            </w:pPr>
                          </w:p>
                          <w:p w14:paraId="133EDE50" w14:textId="2B1602E4" w:rsidR="005D40D9" w:rsidRPr="00A50BEC" w:rsidRDefault="005D40D9"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 P. Ma</w:t>
                            </w:r>
                            <w:r w:rsidR="00D053DF">
                              <w:rPr>
                                <w:rFonts w:ascii="Arial" w:hAnsi="Arial" w:cs="Arial"/>
                                <w:bCs/>
                                <w:color w:val="000000" w:themeColor="dark1"/>
                                <w:sz w:val="20"/>
                                <w:szCs w:val="20"/>
                                <w:lang w:val="es-ES"/>
                              </w:rPr>
                              <w:t>nuel Rubio Munguía</w:t>
                            </w:r>
                          </w:p>
                          <w:p w14:paraId="6DE3581C" w14:textId="7EC08172" w:rsidR="005D40D9" w:rsidRPr="00A50BEC" w:rsidRDefault="005D40D9"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Contador Externo</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1796D835" id="Cuadro de texto 1" o:spid="_x0000_s1027" type="#_x0000_t202" style="position:absolute;left:0;text-align:left;margin-left:17.25pt;margin-top:9.4pt;width:224.75pt;height:8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" fillcolor="white [3201]" strokecolor="white [3212]">
                <v:path arrowok="t"/>
                <v:textbox>
                  <w:txbxContent>
                    <w:p w14:paraId="50922E86"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Elaboró:</w:t>
                      </w:r>
                    </w:p>
                    <w:p w14:paraId="130FB7C7"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5D0A12C0"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667E3833" w14:textId="77777777" w:rsidR="005D40D9" w:rsidRPr="00A50BEC" w:rsidRDefault="005D40D9" w:rsidP="00BA60DB">
                      <w:pPr>
                        <w:pStyle w:val="NormalWeb"/>
                        <w:pBdr>
                          <w:bottom w:val="single" w:sz="12" w:space="1" w:color="auto"/>
                        </w:pBdr>
                        <w:spacing w:before="0" w:beforeAutospacing="0" w:after="0" w:afterAutospacing="0" w:line="280" w:lineRule="exact"/>
                        <w:jc w:val="center"/>
                        <w:rPr>
                          <w:sz w:val="20"/>
                          <w:szCs w:val="20"/>
                        </w:rPr>
                      </w:pPr>
                    </w:p>
                    <w:p w14:paraId="133EDE50" w14:textId="2B1602E4" w:rsidR="005D40D9" w:rsidRPr="00A50BEC" w:rsidRDefault="005D40D9"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 P. Ma</w:t>
                      </w:r>
                      <w:r w:rsidR="00D053DF">
                        <w:rPr>
                          <w:rFonts w:ascii="Arial" w:hAnsi="Arial" w:cs="Arial"/>
                          <w:bCs/>
                          <w:color w:val="000000" w:themeColor="dark1"/>
                          <w:sz w:val="20"/>
                          <w:szCs w:val="20"/>
                          <w:lang w:val="es-ES"/>
                        </w:rPr>
                        <w:t>nuel Rubio Munguía</w:t>
                      </w:r>
                    </w:p>
                    <w:p w14:paraId="6DE3581C" w14:textId="7EC08172" w:rsidR="005D40D9" w:rsidRPr="00A50BEC" w:rsidRDefault="005D40D9" w:rsidP="00BA60DB">
                      <w:pPr>
                        <w:pStyle w:val="NormalWeb"/>
                        <w:spacing w:before="0" w:beforeAutospacing="0" w:after="0" w:afterAutospacing="0" w:line="280" w:lineRule="exact"/>
                        <w:jc w:val="center"/>
                        <w:rPr>
                          <w:sz w:val="20"/>
                          <w:szCs w:val="20"/>
                        </w:rPr>
                      </w:pPr>
                      <w:r>
                        <w:rPr>
                          <w:rFonts w:ascii="Arial" w:hAnsi="Arial" w:cs="Arial"/>
                          <w:bCs/>
                          <w:color w:val="000000" w:themeColor="dark1"/>
                          <w:sz w:val="20"/>
                          <w:szCs w:val="20"/>
                          <w:lang w:val="es-ES"/>
                        </w:rPr>
                        <w:t>Contador Externo</w:t>
                      </w:r>
                    </w:p>
                  </w:txbxContent>
                </v:textbox>
              </v:shape>
            </w:pict>
          </mc:Fallback>
        </mc:AlternateContent>
      </w:r>
    </w:p>
    <w:p w14:paraId="4D16A0D8" w14:textId="6E4520C4" w:rsidR="00A54E7D" w:rsidRDefault="00A54E7D" w:rsidP="00606637">
      <w:pPr>
        <w:jc w:val="center"/>
        <w:rPr>
          <w:rFonts w:ascii="Arial" w:eastAsia="Calibri" w:hAnsi="Arial" w:cs="Arial"/>
          <w:sz w:val="20"/>
          <w:szCs w:val="20"/>
        </w:rPr>
      </w:pPr>
    </w:p>
    <w:p w14:paraId="4EA4FEBF" w14:textId="4ED09937" w:rsidR="00A54E7D" w:rsidRDefault="00A54E7D" w:rsidP="00606637">
      <w:pPr>
        <w:jc w:val="center"/>
        <w:rPr>
          <w:rFonts w:ascii="Arial" w:eastAsia="Calibri" w:hAnsi="Arial" w:cs="Arial"/>
          <w:sz w:val="20"/>
          <w:szCs w:val="20"/>
        </w:rPr>
      </w:pPr>
    </w:p>
    <w:p w14:paraId="3289E19B" w14:textId="47E59FC8" w:rsidR="00A54E7D" w:rsidRDefault="00A54E7D" w:rsidP="00606637">
      <w:pPr>
        <w:jc w:val="center"/>
        <w:rPr>
          <w:rFonts w:ascii="Arial" w:eastAsia="Calibri" w:hAnsi="Arial" w:cs="Arial"/>
          <w:sz w:val="20"/>
          <w:szCs w:val="20"/>
        </w:rPr>
      </w:pPr>
    </w:p>
    <w:p w14:paraId="217D8DCC" w14:textId="377A39ED" w:rsidR="00DE3903" w:rsidRPr="003908C3" w:rsidRDefault="00DE3903" w:rsidP="00606637">
      <w:pPr>
        <w:jc w:val="center"/>
        <w:rPr>
          <w:rFonts w:ascii="Arial" w:eastAsia="Calibri" w:hAnsi="Arial" w:cs="Arial"/>
          <w:sz w:val="8"/>
          <w:szCs w:val="8"/>
        </w:rPr>
      </w:pPr>
    </w:p>
    <w:p w14:paraId="68B5912A" w14:textId="77777777" w:rsidR="00BA60DB" w:rsidRPr="00A22FB3" w:rsidRDefault="00BA60DB" w:rsidP="00F42199">
      <w:pPr>
        <w:spacing w:after="200"/>
        <w:ind w:left="720"/>
        <w:jc w:val="center"/>
        <w:rPr>
          <w:rFonts w:ascii="Arial" w:eastAsia="Calibri" w:hAnsi="Arial" w:cs="Arial"/>
          <w:sz w:val="20"/>
          <w:szCs w:val="20"/>
        </w:rPr>
      </w:pPr>
    </w:p>
    <w:p w14:paraId="188EF218" w14:textId="77777777" w:rsidR="00BA60DB" w:rsidRPr="00A22FB3" w:rsidRDefault="00BA60DB" w:rsidP="00F42199">
      <w:pPr>
        <w:spacing w:after="200"/>
        <w:ind w:left="720"/>
        <w:jc w:val="center"/>
        <w:rPr>
          <w:rFonts w:ascii="Arial" w:eastAsia="Calibri" w:hAnsi="Arial" w:cs="Arial"/>
          <w:sz w:val="20"/>
          <w:szCs w:val="20"/>
        </w:rPr>
      </w:pPr>
    </w:p>
    <w:p w14:paraId="69DF1272" w14:textId="6987E6FC" w:rsidR="004E325C" w:rsidRDefault="00C604AE" w:rsidP="00F42199">
      <w:pPr>
        <w:spacing w:after="200"/>
        <w:ind w:left="720"/>
        <w:jc w:val="center"/>
        <w:rPr>
          <w:rFonts w:ascii="Arial" w:eastAsia="Calibri" w:hAnsi="Arial" w:cs="Arial"/>
          <w:sz w:val="20"/>
          <w:szCs w:val="20"/>
        </w:rPr>
      </w:pPr>
      <w:r w:rsidRPr="00A22FB3">
        <w:rPr>
          <w:rFonts w:ascii="Arial" w:eastAsia="Calibri" w:hAnsi="Arial" w:cs="Arial"/>
          <w:noProof/>
          <w:sz w:val="20"/>
          <w:szCs w:val="20"/>
          <w:lang w:val="es-MX" w:eastAsia="es-MX"/>
        </w:rPr>
        <mc:AlternateContent>
          <mc:Choice Requires="wps">
            <w:drawing>
              <wp:anchor distT="0" distB="0" distL="114300" distR="114300" simplePos="0" relativeHeight="251660288" behindDoc="0" locked="0" layoutInCell="1" allowOverlap="1" wp14:anchorId="412D76C1" wp14:editId="4019E005">
                <wp:simplePos x="0" y="0"/>
                <wp:positionH relativeFrom="column">
                  <wp:posOffset>254635</wp:posOffset>
                </wp:positionH>
                <wp:positionV relativeFrom="paragraph">
                  <wp:posOffset>159385</wp:posOffset>
                </wp:positionV>
                <wp:extent cx="2823845" cy="1296000"/>
                <wp:effectExtent l="0" t="0" r="14605" b="19050"/>
                <wp:wrapNone/>
                <wp:docPr id="29"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2960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21B63B20"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5D40D9"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5D40D9" w:rsidRPr="00A50BEC" w:rsidRDefault="005D40D9" w:rsidP="00026460">
                            <w:pPr>
                              <w:pStyle w:val="NormalWeb"/>
                              <w:pBdr>
                                <w:bottom w:val="single" w:sz="12" w:space="0" w:color="auto"/>
                              </w:pBdr>
                              <w:spacing w:before="0" w:beforeAutospacing="0" w:after="0" w:afterAutospacing="0" w:line="280" w:lineRule="exact"/>
                              <w:jc w:val="center"/>
                              <w:rPr>
                                <w:sz w:val="20"/>
                                <w:szCs w:val="20"/>
                              </w:rPr>
                            </w:pPr>
                          </w:p>
                          <w:p w14:paraId="51C4069B" w14:textId="41EAD272" w:rsidR="005D40D9" w:rsidRDefault="00CA34B8"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Alberto Sánchez Cárdenas</w:t>
                            </w:r>
                          </w:p>
                          <w:p w14:paraId="473C4061" w14:textId="532E3EFE" w:rsidR="005D40D9" w:rsidRPr="00026460" w:rsidRDefault="005D40D9"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Delegad</w:t>
                            </w:r>
                            <w:r w:rsidR="00CA34B8">
                              <w:rPr>
                                <w:rFonts w:ascii="Arial" w:hAnsi="Arial" w:cs="Arial"/>
                                <w:bCs/>
                                <w:color w:val="000000" w:themeColor="dark1"/>
                                <w:sz w:val="20"/>
                                <w:szCs w:val="20"/>
                                <w:lang w:val="es-ES"/>
                              </w:rPr>
                              <w:t>o</w:t>
                            </w:r>
                            <w:r w:rsidRPr="00026460">
                              <w:rPr>
                                <w:rFonts w:ascii="Arial" w:hAnsi="Arial" w:cs="Arial"/>
                                <w:bCs/>
                                <w:color w:val="000000" w:themeColor="dark1"/>
                                <w:sz w:val="20"/>
                                <w:szCs w:val="20"/>
                                <w:lang w:val="es-ES"/>
                              </w:rPr>
                              <w:t xml:space="preserve"> Administrativ</w:t>
                            </w:r>
                            <w:r w:rsidR="00CA34B8">
                              <w:rPr>
                                <w:rFonts w:ascii="Arial" w:hAnsi="Arial" w:cs="Arial"/>
                                <w:bCs/>
                                <w:color w:val="000000" w:themeColor="dark1"/>
                                <w:sz w:val="20"/>
                                <w:szCs w:val="20"/>
                                <w:lang w:val="es-ES"/>
                              </w:rPr>
                              <w:t>o</w:t>
                            </w:r>
                          </w:p>
                        </w:txbxContent>
                      </wps:txbx>
                      <wps:bodyPr vertOverflow="clip" wrap="square" rtlCol="0" anchor="ctr">
                        <a:noAutofit/>
                      </wps:bodyPr>
                    </wps:wsp>
                  </a:graphicData>
                </a:graphic>
                <wp14:sizeRelH relativeFrom="page">
                  <wp14:pctWidth>0</wp14:pctWidth>
                </wp14:sizeRelH>
                <wp14:sizeRelV relativeFrom="page">
                  <wp14:pctHeight>0</wp14:pctHeight>
                </wp14:sizeRelV>
              </wp:anchor>
            </w:drawing>
          </mc:Choice>
          <mc:Fallback>
            <w:pict>
              <v:shape w14:anchorId="412D76C1" id="Cuadro de texto 7" o:spid="_x0000_s1028" type="#_x0000_t202" style="position:absolute;left:0;text-align:left;margin-left:20.05pt;margin-top:12.55pt;width:222.35pt;height:10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" fillcolor="white [3201]" strokecolor="white [3212]">
                <v:path arrowok="t"/>
                <v:textbox>
                  <w:txbxContent>
                    <w:p w14:paraId="21B63B20"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Aprobó:</w:t>
                      </w:r>
                    </w:p>
                    <w:p w14:paraId="6706F8F7"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189FA5E" w14:textId="77777777" w:rsidR="005D40D9"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7556AB6E" w14:textId="77777777" w:rsidR="005D40D9" w:rsidRPr="00A50BEC" w:rsidRDefault="005D40D9" w:rsidP="00BA60DB">
                      <w:pPr>
                        <w:pStyle w:val="NormalWeb"/>
                        <w:pBdr>
                          <w:bottom w:val="single" w:sz="12" w:space="0" w:color="auto"/>
                        </w:pBdr>
                        <w:spacing w:before="0" w:beforeAutospacing="0" w:after="0" w:afterAutospacing="0" w:line="200" w:lineRule="exact"/>
                        <w:jc w:val="center"/>
                        <w:rPr>
                          <w:rFonts w:ascii="Arial" w:hAnsi="Arial" w:cs="Arial"/>
                          <w:bCs/>
                          <w:color w:val="000000" w:themeColor="dark1"/>
                          <w:sz w:val="20"/>
                          <w:szCs w:val="20"/>
                          <w:lang w:val="es-ES"/>
                        </w:rPr>
                      </w:pPr>
                    </w:p>
                    <w:p w14:paraId="18FB9F83" w14:textId="77777777" w:rsidR="005D40D9" w:rsidRPr="00A50BEC" w:rsidRDefault="005D40D9" w:rsidP="00026460">
                      <w:pPr>
                        <w:pStyle w:val="NormalWeb"/>
                        <w:pBdr>
                          <w:bottom w:val="single" w:sz="12" w:space="0" w:color="auto"/>
                        </w:pBdr>
                        <w:spacing w:before="0" w:beforeAutospacing="0" w:after="0" w:afterAutospacing="0" w:line="280" w:lineRule="exact"/>
                        <w:jc w:val="center"/>
                        <w:rPr>
                          <w:sz w:val="20"/>
                          <w:szCs w:val="20"/>
                        </w:rPr>
                      </w:pPr>
                    </w:p>
                    <w:p w14:paraId="51C4069B" w14:textId="41EAD272" w:rsidR="005D40D9" w:rsidRDefault="00CA34B8"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C.P. Alberto Sánchez Cárdenas</w:t>
                      </w:r>
                    </w:p>
                    <w:p w14:paraId="473C4061" w14:textId="532E3EFE" w:rsidR="005D40D9" w:rsidRPr="00026460" w:rsidRDefault="005D40D9" w:rsidP="00026460">
                      <w:pPr>
                        <w:pStyle w:val="NormalWeb"/>
                        <w:spacing w:before="0" w:beforeAutospacing="0" w:after="0" w:afterAutospacing="0" w:line="280" w:lineRule="exact"/>
                        <w:jc w:val="center"/>
                        <w:rPr>
                          <w:rFonts w:ascii="Arial" w:hAnsi="Arial" w:cs="Arial"/>
                          <w:bCs/>
                          <w:color w:val="000000" w:themeColor="dark1"/>
                          <w:sz w:val="20"/>
                          <w:szCs w:val="20"/>
                          <w:lang w:val="es-ES"/>
                        </w:rPr>
                      </w:pPr>
                      <w:r w:rsidRPr="00026460">
                        <w:rPr>
                          <w:rFonts w:ascii="Arial" w:hAnsi="Arial" w:cs="Arial"/>
                          <w:bCs/>
                          <w:color w:val="000000" w:themeColor="dark1"/>
                          <w:sz w:val="20"/>
                          <w:szCs w:val="20"/>
                          <w:lang w:val="es-ES"/>
                        </w:rPr>
                        <w:t>Delegad</w:t>
                      </w:r>
                      <w:r w:rsidR="00CA34B8">
                        <w:rPr>
                          <w:rFonts w:ascii="Arial" w:hAnsi="Arial" w:cs="Arial"/>
                          <w:bCs/>
                          <w:color w:val="000000" w:themeColor="dark1"/>
                          <w:sz w:val="20"/>
                          <w:szCs w:val="20"/>
                          <w:lang w:val="es-ES"/>
                        </w:rPr>
                        <w:t>o</w:t>
                      </w:r>
                      <w:r w:rsidRPr="00026460">
                        <w:rPr>
                          <w:rFonts w:ascii="Arial" w:hAnsi="Arial" w:cs="Arial"/>
                          <w:bCs/>
                          <w:color w:val="000000" w:themeColor="dark1"/>
                          <w:sz w:val="20"/>
                          <w:szCs w:val="20"/>
                          <w:lang w:val="es-ES"/>
                        </w:rPr>
                        <w:t xml:space="preserve"> Administrativ</w:t>
                      </w:r>
                      <w:r w:rsidR="00CA34B8">
                        <w:rPr>
                          <w:rFonts w:ascii="Arial" w:hAnsi="Arial" w:cs="Arial"/>
                          <w:bCs/>
                          <w:color w:val="000000" w:themeColor="dark1"/>
                          <w:sz w:val="20"/>
                          <w:szCs w:val="20"/>
                          <w:lang w:val="es-ES"/>
                        </w:rPr>
                        <w:t>o</w:t>
                      </w:r>
                    </w:p>
                  </w:txbxContent>
                </v:textbox>
              </v:shape>
            </w:pict>
          </mc:Fallback>
        </mc:AlternateContent>
      </w:r>
      <w:r w:rsidRPr="00A22FB3">
        <w:rPr>
          <w:rFonts w:ascii="Arial" w:eastAsia="Calibri" w:hAnsi="Arial" w:cs="Arial"/>
          <w:noProof/>
          <w:sz w:val="20"/>
          <w:szCs w:val="20"/>
          <w:lang w:val="es-MX" w:eastAsia="es-MX"/>
        </w:rPr>
        <mc:AlternateContent>
          <mc:Choice Requires="wps">
            <w:drawing>
              <wp:anchor distT="0" distB="0" distL="114300" distR="114300" simplePos="0" relativeHeight="251661312" behindDoc="0" locked="0" layoutInCell="1" allowOverlap="1" wp14:anchorId="0FC222C3" wp14:editId="30988B8D">
                <wp:simplePos x="0" y="0"/>
                <wp:positionH relativeFrom="column">
                  <wp:posOffset>3517265</wp:posOffset>
                </wp:positionH>
                <wp:positionV relativeFrom="paragraph">
                  <wp:posOffset>269240</wp:posOffset>
                </wp:positionV>
                <wp:extent cx="2823845" cy="1104900"/>
                <wp:effectExtent l="0" t="0" r="14605" b="19050"/>
                <wp:wrapNone/>
                <wp:docPr id="30"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3845" cy="1104900"/>
                        </a:xfrm>
                        <a:prstGeom prst="rect">
                          <a:avLst/>
                        </a:prstGeom>
                        <a:solidFill>
                          <a:schemeClr val="lt1"/>
                        </a:solidFill>
                        <a:ln w="9525" cmpd="sng">
                          <a:solidFill>
                            <a:schemeClr val="bg1"/>
                          </a:solidFill>
                        </a:ln>
                      </wps:spPr>
                      <wps:style>
                        <a:lnRef idx="0">
                          <a:scrgbClr r="0" g="0" b="0"/>
                        </a:lnRef>
                        <a:fillRef idx="0">
                          <a:scrgbClr r="0" g="0" b="0"/>
                        </a:fillRef>
                        <a:effectRef idx="0">
                          <a:scrgbClr r="0" g="0" b="0"/>
                        </a:effectRef>
                        <a:fontRef idx="minor">
                          <a:schemeClr val="dk1"/>
                        </a:fontRef>
                      </wps:style>
                      <wps:txbx>
                        <w:txbxContent>
                          <w:p w14:paraId="42F41101"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5D40D9" w:rsidRDefault="005D40D9"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5D40D9" w:rsidRDefault="005D40D9" w:rsidP="00BA60DB">
                            <w:pPr>
                              <w:pStyle w:val="NormalWeb"/>
                              <w:pBdr>
                                <w:bottom w:val="single" w:sz="12" w:space="1" w:color="auto"/>
                              </w:pBdr>
                              <w:spacing w:before="0" w:beforeAutospacing="0" w:after="0" w:afterAutospacing="0" w:line="280" w:lineRule="exact"/>
                              <w:jc w:val="center"/>
                              <w:rPr>
                                <w:sz w:val="20"/>
                                <w:szCs w:val="20"/>
                              </w:rPr>
                            </w:pPr>
                          </w:p>
                          <w:p w14:paraId="7087AA9C" w14:textId="77777777" w:rsidR="005D40D9"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Mtra.</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Areli Gallegos Ibarra</w:t>
                            </w:r>
                          </w:p>
                          <w:p w14:paraId="2A5D3656" w14:textId="32CC09D1" w:rsidR="005D40D9" w:rsidRPr="00A50BEC" w:rsidRDefault="005D40D9"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 xml:space="preserve"> Director</w:t>
                            </w:r>
                            <w:r>
                              <w:rPr>
                                <w:rFonts w:ascii="Arial" w:hAnsi="Arial" w:cs="Arial"/>
                                <w:bCs/>
                                <w:color w:val="000000" w:themeColor="dark1"/>
                                <w:sz w:val="20"/>
                                <w:szCs w:val="20"/>
                                <w:lang w:val="es-ES"/>
                              </w:rPr>
                              <w:t>a</w:t>
                            </w:r>
                            <w:r w:rsidRPr="00A50BEC">
                              <w:rPr>
                                <w:rFonts w:ascii="Arial" w:hAnsi="Arial" w:cs="Arial"/>
                                <w:bCs/>
                                <w:color w:val="000000" w:themeColor="dark1"/>
                                <w:sz w:val="20"/>
                                <w:szCs w:val="20"/>
                                <w:lang w:val="es-ES"/>
                              </w:rPr>
                              <w:t xml:space="preserve"> General</w:t>
                            </w:r>
                          </w:p>
                        </w:txbxContent>
                      </wps:txbx>
                      <wps:bodyPr vertOverflow="clip" wrap="square" rtlCol="0" anchor="t">
                        <a:noAutofit/>
                      </wps:bodyPr>
                    </wps:wsp>
                  </a:graphicData>
                </a:graphic>
                <wp14:sizeRelH relativeFrom="page">
                  <wp14:pctWidth>0</wp14:pctWidth>
                </wp14:sizeRelH>
                <wp14:sizeRelV relativeFrom="page">
                  <wp14:pctHeight>0</wp14:pctHeight>
                </wp14:sizeRelV>
              </wp:anchor>
            </w:drawing>
          </mc:Choice>
          <mc:Fallback>
            <w:pict>
              <v:shape w14:anchorId="0FC222C3" id="_x0000_s1029" type="#_x0000_t202" style="position:absolute;left:0;text-align:left;margin-left:276.95pt;margin-top:21.2pt;width:222.35pt;height: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" fillcolor="white [3201]" strokecolor="white [3212]">
                <v:path arrowok="t"/>
                <v:textbox>
                  <w:txbxContent>
                    <w:p w14:paraId="42F41101"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r w:rsidRPr="00A50BEC">
                        <w:rPr>
                          <w:rFonts w:ascii="Arial" w:hAnsi="Arial" w:cs="Arial"/>
                          <w:bCs/>
                          <w:color w:val="000000" w:themeColor="dark1"/>
                          <w:sz w:val="20"/>
                          <w:szCs w:val="20"/>
                          <w:lang w:val="es-ES"/>
                        </w:rPr>
                        <w:t>Autorizó:</w:t>
                      </w:r>
                    </w:p>
                    <w:p w14:paraId="283D306D" w14:textId="77777777" w:rsidR="005D40D9" w:rsidRPr="00A50BEC" w:rsidRDefault="005D40D9" w:rsidP="00BA60DB">
                      <w:pPr>
                        <w:pStyle w:val="NormalWeb"/>
                        <w:pBdr>
                          <w:bottom w:val="single" w:sz="12" w:space="1" w:color="auto"/>
                        </w:pBdr>
                        <w:spacing w:before="0" w:beforeAutospacing="0" w:after="0" w:afterAutospacing="0" w:line="200" w:lineRule="exact"/>
                        <w:jc w:val="center"/>
                        <w:rPr>
                          <w:rFonts w:ascii="Arial" w:hAnsi="Arial" w:cs="Arial"/>
                          <w:bCs/>
                          <w:color w:val="000000" w:themeColor="dark1"/>
                          <w:sz w:val="20"/>
                          <w:szCs w:val="20"/>
                          <w:lang w:val="es-ES"/>
                        </w:rPr>
                      </w:pPr>
                    </w:p>
                    <w:p w14:paraId="4E779000" w14:textId="77777777" w:rsidR="005D40D9" w:rsidRDefault="005D40D9" w:rsidP="00BA60DB">
                      <w:pPr>
                        <w:pStyle w:val="NormalWeb"/>
                        <w:pBdr>
                          <w:bottom w:val="single" w:sz="12" w:space="1" w:color="auto"/>
                        </w:pBdr>
                        <w:spacing w:before="0" w:beforeAutospacing="0" w:after="0" w:afterAutospacing="0" w:line="280" w:lineRule="exact"/>
                        <w:jc w:val="center"/>
                        <w:rPr>
                          <w:sz w:val="20"/>
                          <w:szCs w:val="20"/>
                        </w:rPr>
                      </w:pPr>
                    </w:p>
                    <w:p w14:paraId="5BDC3800" w14:textId="77777777" w:rsidR="005D40D9" w:rsidRDefault="005D40D9" w:rsidP="00BA60DB">
                      <w:pPr>
                        <w:pStyle w:val="NormalWeb"/>
                        <w:pBdr>
                          <w:bottom w:val="single" w:sz="12" w:space="1" w:color="auto"/>
                        </w:pBdr>
                        <w:spacing w:before="0" w:beforeAutospacing="0" w:after="0" w:afterAutospacing="0" w:line="280" w:lineRule="exact"/>
                        <w:jc w:val="center"/>
                        <w:rPr>
                          <w:sz w:val="20"/>
                          <w:szCs w:val="20"/>
                        </w:rPr>
                      </w:pPr>
                    </w:p>
                    <w:p w14:paraId="7087AA9C" w14:textId="77777777" w:rsidR="005D40D9" w:rsidRDefault="005D40D9" w:rsidP="00BA60DB">
                      <w:pPr>
                        <w:pStyle w:val="NormalWeb"/>
                        <w:spacing w:before="0" w:beforeAutospacing="0" w:after="0" w:afterAutospacing="0" w:line="280" w:lineRule="exact"/>
                        <w:jc w:val="center"/>
                        <w:rPr>
                          <w:rFonts w:ascii="Arial" w:hAnsi="Arial" w:cs="Arial"/>
                          <w:bCs/>
                          <w:color w:val="000000" w:themeColor="dark1"/>
                          <w:sz w:val="20"/>
                          <w:szCs w:val="20"/>
                          <w:lang w:val="es-ES"/>
                        </w:rPr>
                      </w:pPr>
                      <w:r>
                        <w:rPr>
                          <w:rFonts w:ascii="Arial" w:hAnsi="Arial" w:cs="Arial"/>
                          <w:bCs/>
                          <w:color w:val="000000" w:themeColor="dark1"/>
                          <w:sz w:val="20"/>
                          <w:szCs w:val="20"/>
                          <w:lang w:val="es-ES"/>
                        </w:rPr>
                        <w:t>Mtra.</w:t>
                      </w:r>
                      <w:r w:rsidRPr="00A50BEC">
                        <w:rPr>
                          <w:rFonts w:ascii="Arial" w:hAnsi="Arial" w:cs="Arial"/>
                          <w:bCs/>
                          <w:color w:val="000000" w:themeColor="dark1"/>
                          <w:sz w:val="20"/>
                          <w:szCs w:val="20"/>
                          <w:lang w:val="es-ES"/>
                        </w:rPr>
                        <w:t xml:space="preserve"> </w:t>
                      </w:r>
                      <w:r>
                        <w:rPr>
                          <w:rFonts w:ascii="Arial" w:hAnsi="Arial" w:cs="Arial"/>
                          <w:bCs/>
                          <w:color w:val="000000" w:themeColor="dark1"/>
                          <w:sz w:val="20"/>
                          <w:szCs w:val="20"/>
                          <w:lang w:val="es-ES"/>
                        </w:rPr>
                        <w:t>Areli Gallegos Ibarra</w:t>
                      </w:r>
                    </w:p>
                    <w:p w14:paraId="2A5D3656" w14:textId="32CC09D1" w:rsidR="005D40D9" w:rsidRPr="00A50BEC" w:rsidRDefault="005D40D9" w:rsidP="00BA60DB">
                      <w:pPr>
                        <w:pStyle w:val="NormalWeb"/>
                        <w:spacing w:before="0" w:beforeAutospacing="0" w:after="0" w:afterAutospacing="0" w:line="280" w:lineRule="exact"/>
                        <w:jc w:val="center"/>
                        <w:rPr>
                          <w:sz w:val="20"/>
                          <w:szCs w:val="20"/>
                        </w:rPr>
                      </w:pPr>
                      <w:r w:rsidRPr="00A50BEC">
                        <w:rPr>
                          <w:rFonts w:ascii="Arial" w:hAnsi="Arial" w:cs="Arial"/>
                          <w:bCs/>
                          <w:color w:val="000000" w:themeColor="dark1"/>
                          <w:sz w:val="20"/>
                          <w:szCs w:val="20"/>
                          <w:lang w:val="es-ES"/>
                        </w:rPr>
                        <w:t xml:space="preserve"> Director</w:t>
                      </w:r>
                      <w:r>
                        <w:rPr>
                          <w:rFonts w:ascii="Arial" w:hAnsi="Arial" w:cs="Arial"/>
                          <w:bCs/>
                          <w:color w:val="000000" w:themeColor="dark1"/>
                          <w:sz w:val="20"/>
                          <w:szCs w:val="20"/>
                          <w:lang w:val="es-ES"/>
                        </w:rPr>
                        <w:t>a</w:t>
                      </w:r>
                      <w:r w:rsidRPr="00A50BEC">
                        <w:rPr>
                          <w:rFonts w:ascii="Arial" w:hAnsi="Arial" w:cs="Arial"/>
                          <w:bCs/>
                          <w:color w:val="000000" w:themeColor="dark1"/>
                          <w:sz w:val="20"/>
                          <w:szCs w:val="20"/>
                          <w:lang w:val="es-ES"/>
                        </w:rPr>
                        <w:t xml:space="preserve"> General</w:t>
                      </w:r>
                    </w:p>
                  </w:txbxContent>
                </v:textbox>
              </v:shape>
            </w:pict>
          </mc:Fallback>
        </mc:AlternateContent>
      </w:r>
    </w:p>
    <w:p w14:paraId="2DD38086" w14:textId="03CCF962" w:rsidR="004E325C" w:rsidRDefault="004E325C" w:rsidP="00F42199">
      <w:pPr>
        <w:spacing w:after="200"/>
        <w:ind w:left="720"/>
        <w:jc w:val="center"/>
        <w:rPr>
          <w:rFonts w:ascii="Arial" w:eastAsia="Calibri" w:hAnsi="Arial" w:cs="Arial"/>
          <w:sz w:val="20"/>
          <w:szCs w:val="20"/>
        </w:rPr>
      </w:pPr>
    </w:p>
    <w:p w14:paraId="3EEA4388" w14:textId="27B71731" w:rsidR="00BA60DB" w:rsidRPr="00A22FB3" w:rsidRDefault="00BA60DB" w:rsidP="00F42199">
      <w:pPr>
        <w:spacing w:after="200"/>
        <w:ind w:left="720"/>
        <w:jc w:val="center"/>
        <w:rPr>
          <w:rFonts w:ascii="Arial" w:eastAsia="Calibri" w:hAnsi="Arial" w:cs="Arial"/>
          <w:sz w:val="20"/>
          <w:szCs w:val="20"/>
        </w:rPr>
      </w:pPr>
    </w:p>
    <w:p w14:paraId="3C2D96D1" w14:textId="0604F9DB" w:rsidR="00DE3903" w:rsidRDefault="00DE3903" w:rsidP="00F42199">
      <w:pPr>
        <w:spacing w:after="200"/>
        <w:ind w:left="720"/>
        <w:jc w:val="center"/>
        <w:rPr>
          <w:rFonts w:ascii="Arial" w:eastAsia="Calibri" w:hAnsi="Arial" w:cs="Arial"/>
          <w:sz w:val="20"/>
          <w:szCs w:val="20"/>
        </w:rPr>
      </w:pPr>
    </w:p>
    <w:p w14:paraId="3BFFA4AC" w14:textId="77777777" w:rsidR="003908C3" w:rsidRPr="003908C3" w:rsidRDefault="003908C3" w:rsidP="00F42199">
      <w:pPr>
        <w:spacing w:after="200"/>
        <w:ind w:left="720"/>
        <w:jc w:val="center"/>
        <w:rPr>
          <w:rFonts w:ascii="Arial" w:eastAsia="Calibri" w:hAnsi="Arial" w:cs="Arial"/>
          <w:sz w:val="8"/>
          <w:szCs w:val="8"/>
        </w:rPr>
      </w:pPr>
    </w:p>
    <w:sectPr w:rsidR="003908C3" w:rsidRPr="003908C3" w:rsidSect="00B57850">
      <w:headerReference w:type="default" r:id="rId35"/>
      <w:footerReference w:type="default" r:id="rId36"/>
      <w:pgSz w:w="12240" w:h="15840"/>
      <w:pgMar w:top="-2127" w:right="900" w:bottom="992" w:left="567"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D766AB" w14:textId="77777777" w:rsidR="00A425E6" w:rsidRDefault="00A425E6" w:rsidP="00CE28F7">
      <w:r>
        <w:separator/>
      </w:r>
    </w:p>
  </w:endnote>
  <w:endnote w:type="continuationSeparator" w:id="0">
    <w:p w14:paraId="72AF322A" w14:textId="77777777" w:rsidR="00A425E6" w:rsidRDefault="00A425E6" w:rsidP="00CE28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BAF07" w14:textId="120EF873" w:rsidR="005D40D9" w:rsidRDefault="005D40D9">
    <w:pPr>
      <w:pStyle w:val="Piedepgina"/>
      <w:jc w:val="right"/>
    </w:pPr>
    <w:r>
      <w:rPr>
        <w:lang w:val="es-ES"/>
      </w:rPr>
      <w:t xml:space="preserve">Página </w:t>
    </w:r>
    <w:r>
      <w:rPr>
        <w:b/>
        <w:bCs/>
      </w:rPr>
      <w:fldChar w:fldCharType="begin"/>
    </w:r>
    <w:r>
      <w:rPr>
        <w:b/>
        <w:bCs/>
      </w:rPr>
      <w:instrText>PAGE</w:instrText>
    </w:r>
    <w:r>
      <w:rPr>
        <w:b/>
        <w:bCs/>
      </w:rPr>
      <w:fldChar w:fldCharType="separate"/>
    </w:r>
    <w:r w:rsidR="004728EC">
      <w:rPr>
        <w:b/>
        <w:bCs/>
        <w:noProof/>
      </w:rPr>
      <w:t>20</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4728EC">
      <w:rPr>
        <w:b/>
        <w:bCs/>
        <w:noProof/>
      </w:rPr>
      <w:t>22</w:t>
    </w:r>
    <w:r>
      <w:rPr>
        <w:b/>
        <w:bCs/>
      </w:rPr>
      <w:fldChar w:fldCharType="end"/>
    </w:r>
  </w:p>
  <w:p w14:paraId="58C65A36" w14:textId="77777777" w:rsidR="005D40D9" w:rsidRPr="00F50FC0" w:rsidRDefault="005D40D9" w:rsidP="00F50FC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96F17C" w14:textId="77777777" w:rsidR="00A425E6" w:rsidRDefault="00A425E6" w:rsidP="00CE28F7">
      <w:r>
        <w:separator/>
      </w:r>
    </w:p>
  </w:footnote>
  <w:footnote w:type="continuationSeparator" w:id="0">
    <w:p w14:paraId="4C3EE917" w14:textId="77777777" w:rsidR="00A425E6" w:rsidRDefault="00A425E6" w:rsidP="00CE28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AABA5" w14:textId="21DAB625" w:rsidR="005D40D9" w:rsidRPr="00A73948" w:rsidRDefault="005D40D9" w:rsidP="00512748">
    <w:pPr>
      <w:tabs>
        <w:tab w:val="left" w:pos="1807"/>
        <w:tab w:val="center" w:pos="5032"/>
      </w:tabs>
      <w:rPr>
        <w:rFonts w:ascii="Arial" w:hAnsi="Arial"/>
        <w:b/>
        <w:sz w:val="22"/>
        <w:szCs w:val="22"/>
      </w:rPr>
    </w:pPr>
    <w:r>
      <w:rPr>
        <w:rFonts w:ascii="Arial" w:hAnsi="Arial"/>
        <w:b/>
        <w:noProof/>
        <w:sz w:val="22"/>
        <w:szCs w:val="22"/>
        <w:lang w:val="es-MX" w:eastAsia="es-MX"/>
      </w:rPr>
      <mc:AlternateContent>
        <mc:Choice Requires="wps">
          <w:drawing>
            <wp:anchor distT="0" distB="0" distL="114300" distR="114300" simplePos="0" relativeHeight="251658240" behindDoc="0" locked="0" layoutInCell="1" allowOverlap="1" wp14:anchorId="68A5D629" wp14:editId="2644264A">
              <wp:simplePos x="0" y="0"/>
              <wp:positionH relativeFrom="margin">
                <wp:posOffset>5198110</wp:posOffset>
              </wp:positionH>
              <wp:positionV relativeFrom="paragraph">
                <wp:posOffset>-121920</wp:posOffset>
              </wp:positionV>
              <wp:extent cx="1619250" cy="1095375"/>
              <wp:effectExtent l="0" t="0" r="19050" b="28575"/>
              <wp:wrapNone/>
              <wp:docPr id="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95375"/>
                      </a:xfrm>
                      <a:prstGeom prst="rect">
                        <a:avLst/>
                      </a:prstGeom>
                      <a:solidFill>
                        <a:srgbClr val="FFFFFF"/>
                      </a:solidFill>
                      <a:ln w="9525">
                        <a:solidFill>
                          <a:schemeClr val="bg1">
                            <a:lumMod val="100000"/>
                            <a:lumOff val="0"/>
                          </a:schemeClr>
                        </a:solidFill>
                        <a:miter lim="800000"/>
                        <a:headEnd/>
                        <a:tailEnd/>
                      </a:ln>
                    </wps:spPr>
                    <wps:txbx>
                      <w:txbxContent>
                        <w:p w14:paraId="529572FB" w14:textId="5407DFAB" w:rsidR="005D40D9" w:rsidRDefault="005D40D9" w:rsidP="00A102AA">
                          <w:pPr>
                            <w:ind w:right="-414"/>
                          </w:pPr>
                          <w:r>
                            <w:t xml:space="preserve"> </w:t>
                          </w:r>
                          <w:r>
                            <w:rPr>
                              <w:noProof/>
                              <w:lang w:val="es-MX" w:eastAsia="es-MX"/>
                            </w:rPr>
                            <w:drawing>
                              <wp:inline distT="0" distB="0" distL="0" distR="0" wp14:anchorId="4D1C7A0A" wp14:editId="726D7679">
                                <wp:extent cx="762000" cy="8844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HOACÁN VERTICAL.jpg"/>
                                        <pic:cNvPicPr/>
                                      </pic:nvPicPr>
                                      <pic:blipFill>
                                        <a:blip r:embed="rId1">
                                          <a:extLst>
                                            <a:ext uri="{28A0092B-C50C-407E-A947-70E740481C1C}">
                                              <a14:useLocalDpi xmlns:a14="http://schemas.microsoft.com/office/drawing/2010/main" val="0"/>
                                            </a:ext>
                                          </a:extLst>
                                        </a:blip>
                                        <a:stretch>
                                          <a:fillRect/>
                                        </a:stretch>
                                      </pic:blipFill>
                                      <pic:spPr>
                                        <a:xfrm>
                                          <a:off x="0" y="0"/>
                                          <a:ext cx="763510" cy="886237"/>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5D629" id="_x0000_t202" coordsize="21600,21600" o:spt="202" path="m,l,21600r21600,l21600,xe">
              <v:stroke joinstyle="miter"/>
              <v:path gradientshapeok="t" o:connecttype="rect"/>
            </v:shapetype>
            <v:shape id="Text Box 1" o:spid="_x0000_s1030" type="#_x0000_t202" style="position:absolute;margin-left:409.3pt;margin-top:-9.6pt;width:127.5pt;height:86.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" strokecolor="white [3212]">
              <v:textbox>
                <w:txbxContent>
                  <w:p w14:paraId="529572FB" w14:textId="5407DFAB" w:rsidR="005D40D9" w:rsidRDefault="005D40D9" w:rsidP="00A102AA">
                    <w:pPr>
                      <w:ind w:right="-414"/>
                    </w:pPr>
                    <w:r>
                      <w:t xml:space="preserve"> </w:t>
                    </w:r>
                    <w:r>
                      <w:rPr>
                        <w:noProof/>
                        <w:lang w:val="es-MX" w:eastAsia="es-MX"/>
                      </w:rPr>
                      <w:drawing>
                        <wp:inline distT="0" distB="0" distL="0" distR="0" wp14:anchorId="4D1C7A0A" wp14:editId="726D7679">
                          <wp:extent cx="762000" cy="88448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CHOACÁN VERTICAL.jpg"/>
                                  <pic:cNvPicPr/>
                                </pic:nvPicPr>
                                <pic:blipFill>
                                  <a:blip r:embed="rId1">
                                    <a:extLst>
                                      <a:ext uri="{28A0092B-C50C-407E-A947-70E740481C1C}">
                                        <a14:useLocalDpi xmlns:a14="http://schemas.microsoft.com/office/drawing/2010/main" val="0"/>
                                      </a:ext>
                                    </a:extLst>
                                  </a:blip>
                                  <a:stretch>
                                    <a:fillRect/>
                                  </a:stretch>
                                </pic:blipFill>
                                <pic:spPr>
                                  <a:xfrm>
                                    <a:off x="0" y="0"/>
                                    <a:ext cx="763510" cy="886237"/>
                                  </a:xfrm>
                                  <a:prstGeom prst="rect">
                                    <a:avLst/>
                                  </a:prstGeom>
                                </pic:spPr>
                              </pic:pic>
                            </a:graphicData>
                          </a:graphic>
                        </wp:inline>
                      </w:drawing>
                    </w:r>
                  </w:p>
                </w:txbxContent>
              </v:textbox>
              <w10:wrap anchorx="margin"/>
            </v:shape>
          </w:pict>
        </mc:Fallback>
      </mc:AlternateContent>
    </w:r>
    <w:r>
      <w:rPr>
        <w:rFonts w:ascii="Arial" w:hAnsi="Arial"/>
        <w:b/>
        <w:noProof/>
        <w:sz w:val="22"/>
        <w:szCs w:val="22"/>
        <w:lang w:val="es-MX" w:eastAsia="es-MX"/>
      </w:rPr>
      <mc:AlternateContent>
        <mc:Choice Requires="wps">
          <w:drawing>
            <wp:anchor distT="0" distB="0" distL="114300" distR="114300" simplePos="0" relativeHeight="251660288" behindDoc="0" locked="0" layoutInCell="1" allowOverlap="1" wp14:anchorId="3ADCB5D9" wp14:editId="2E7F947E">
              <wp:simplePos x="0" y="0"/>
              <wp:positionH relativeFrom="margin">
                <wp:align>left</wp:align>
              </wp:positionH>
              <wp:positionV relativeFrom="paragraph">
                <wp:posOffset>-169545</wp:posOffset>
              </wp:positionV>
              <wp:extent cx="1533525" cy="828675"/>
              <wp:effectExtent l="0" t="0" r="28575" b="28575"/>
              <wp:wrapNone/>
              <wp:docPr id="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828675"/>
                      </a:xfrm>
                      <a:prstGeom prst="rect">
                        <a:avLst/>
                      </a:prstGeom>
                      <a:solidFill>
                        <a:srgbClr val="FFFFFF"/>
                      </a:solidFill>
                      <a:ln w="9525">
                        <a:solidFill>
                          <a:schemeClr val="bg1">
                            <a:lumMod val="100000"/>
                            <a:lumOff val="0"/>
                          </a:schemeClr>
                        </a:solidFill>
                        <a:miter lim="800000"/>
                        <a:headEnd/>
                        <a:tailEnd/>
                      </a:ln>
                    </wps:spPr>
                    <wps:txbx>
                      <w:txbxContent>
                        <w:p w14:paraId="76EBAB3B" w14:textId="3DE3914C" w:rsidR="005D40D9" w:rsidRDefault="005D40D9" w:rsidP="00A102AA">
                          <w:pPr>
                            <w:ind w:right="-414"/>
                          </w:pPr>
                          <w:r>
                            <w:rPr>
                              <w:noProof/>
                              <w:lang w:val="es-MX" w:eastAsia="es-MX"/>
                            </w:rPr>
                            <w:drawing>
                              <wp:inline distT="0" distB="0" distL="0" distR="0" wp14:anchorId="598952E0" wp14:editId="089B22CD">
                                <wp:extent cx="1323975" cy="73342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2" cstate="print">
                                          <a:extLst>
                                            <a:ext uri="{28A0092B-C50C-407E-A947-70E740481C1C}">
                                              <a14:useLocalDpi xmlns:a14="http://schemas.microsoft.com/office/drawing/2010/main" val="0"/>
                                            </a:ext>
                                          </a:extLst>
                                        </a:blip>
                                        <a:srcRect r="5433" b="12245"/>
                                        <a:stretch/>
                                      </pic:blipFill>
                                      <pic:spPr bwMode="auto">
                                        <a:xfrm>
                                          <a:off x="0" y="0"/>
                                          <a:ext cx="1324822" cy="7338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B5D9" id="_x0000_s1031" type="#_x0000_t202" style="position:absolute;margin-left:0;margin-top:-13.35pt;width:120.75pt;height:65.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" strokecolor="white [3212]">
              <v:textbox>
                <w:txbxContent>
                  <w:p w14:paraId="76EBAB3B" w14:textId="3DE3914C" w:rsidR="005D40D9" w:rsidRDefault="005D40D9" w:rsidP="00A102AA">
                    <w:pPr>
                      <w:ind w:right="-414"/>
                    </w:pPr>
                    <w:r>
                      <w:rPr>
                        <w:noProof/>
                        <w:lang w:val="es-MX" w:eastAsia="es-MX"/>
                      </w:rPr>
                      <w:drawing>
                        <wp:inline distT="0" distB="0" distL="0" distR="0" wp14:anchorId="598952E0" wp14:editId="089B22CD">
                          <wp:extent cx="1323975" cy="73342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12" name="Imagen 11"/>
                                  <pic:cNvPicPr/>
                                </pic:nvPicPr>
                                <pic:blipFill rotWithShape="1">
                                  <a:blip r:embed="rId2" cstate="print">
                                    <a:extLst>
                                      <a:ext uri="{28A0092B-C50C-407E-A947-70E740481C1C}">
                                        <a14:useLocalDpi xmlns:a14="http://schemas.microsoft.com/office/drawing/2010/main" val="0"/>
                                      </a:ext>
                                    </a:extLst>
                                  </a:blip>
                                  <a:srcRect r="5433" b="12245"/>
                                  <a:stretch/>
                                </pic:blipFill>
                                <pic:spPr bwMode="auto">
                                  <a:xfrm>
                                    <a:off x="0" y="0"/>
                                    <a:ext cx="1324822" cy="73389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anchorx="margin"/>
            </v:shape>
          </w:pict>
        </mc:Fallback>
      </mc:AlternateContent>
    </w:r>
    <w:r>
      <w:rPr>
        <w:noProof/>
        <w:lang w:val="es-MX" w:eastAsia="es-MX"/>
      </w:rPr>
      <w:drawing>
        <wp:anchor distT="0" distB="0" distL="114300" distR="114300" simplePos="0" relativeHeight="251657216" behindDoc="0" locked="0" layoutInCell="1" allowOverlap="1" wp14:anchorId="0AAD93A8" wp14:editId="2EA8D6FB">
          <wp:simplePos x="0" y="0"/>
          <wp:positionH relativeFrom="column">
            <wp:posOffset>-145415</wp:posOffset>
          </wp:positionH>
          <wp:positionV relativeFrom="paragraph">
            <wp:posOffset>11430</wp:posOffset>
          </wp:positionV>
          <wp:extent cx="1219200" cy="638175"/>
          <wp:effectExtent l="0" t="0" r="0" b="9525"/>
          <wp:wrapThrough wrapText="bothSides">
            <wp:wrapPolygon edited="0">
              <wp:start x="0" y="0"/>
              <wp:lineTo x="0" y="21278"/>
              <wp:lineTo x="21263" y="21278"/>
              <wp:lineTo x="21263" y="0"/>
              <wp:lineTo x="0" y="0"/>
            </wp:wrapPolygon>
          </wp:wrapThrough>
          <wp:docPr id="12" name="Imagen 12"/>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3" cstate="print"/>
                  <a:srcRect/>
                  <a:stretch>
                    <a:fillRect/>
                  </a:stretch>
                </pic:blipFill>
                <pic:spPr bwMode="auto">
                  <a:xfrm>
                    <a:off x="0" y="0"/>
                    <a:ext cx="121920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254D">
      <w:rPr>
        <w:rFonts w:ascii="Arial" w:hAnsi="Arial"/>
        <w:b/>
        <w:sz w:val="22"/>
        <w:szCs w:val="22"/>
      </w:rPr>
      <w:t>|</w:t>
    </w:r>
    <w:r>
      <w:rPr>
        <w:rFonts w:ascii="Arial" w:hAnsi="Arial"/>
        <w:b/>
        <w:sz w:val="22"/>
        <w:szCs w:val="22"/>
      </w:rPr>
      <w:t xml:space="preserve">            </w:t>
    </w:r>
    <w:r w:rsidRPr="00A73948">
      <w:rPr>
        <w:rFonts w:ascii="Arial" w:hAnsi="Arial"/>
        <w:b/>
        <w:sz w:val="22"/>
        <w:szCs w:val="22"/>
      </w:rPr>
      <w:t>SISTEMA INTEGRAL DE FINANCIAMIENTO PARA EL</w:t>
    </w:r>
  </w:p>
  <w:p w14:paraId="4DF7BD1F" w14:textId="532EBE18" w:rsidR="005D40D9" w:rsidRPr="00A73948" w:rsidRDefault="005D40D9" w:rsidP="00C21DE4">
    <w:pPr>
      <w:tabs>
        <w:tab w:val="left" w:pos="626"/>
        <w:tab w:val="center" w:pos="5032"/>
      </w:tabs>
      <w:rPr>
        <w:rFonts w:ascii="Arial" w:hAnsi="Arial"/>
        <w:b/>
        <w:sz w:val="22"/>
        <w:szCs w:val="22"/>
      </w:rPr>
    </w:pPr>
    <w:r>
      <w:rPr>
        <w:rFonts w:ascii="Arial" w:hAnsi="Arial"/>
        <w:b/>
        <w:sz w:val="22"/>
        <w:szCs w:val="22"/>
      </w:rPr>
      <w:t xml:space="preserve">                              </w:t>
    </w:r>
    <w:r w:rsidRPr="00A73948">
      <w:rPr>
        <w:rFonts w:ascii="Arial" w:hAnsi="Arial"/>
        <w:b/>
        <w:sz w:val="22"/>
        <w:szCs w:val="22"/>
      </w:rPr>
      <w:t>DESARROLLO DE MICHOACÁN</w:t>
    </w:r>
  </w:p>
  <w:p w14:paraId="341F227B" w14:textId="7C7C4B9B" w:rsidR="005D40D9" w:rsidRDefault="005D40D9" w:rsidP="009B7273">
    <w:pPr>
      <w:pStyle w:val="Sinespaciado"/>
      <w:jc w:val="center"/>
      <w:rPr>
        <w:sz w:val="6"/>
        <w:szCs w:val="6"/>
      </w:rPr>
    </w:pPr>
  </w:p>
  <w:p w14:paraId="476D6F65" w14:textId="77777777" w:rsidR="005D40D9" w:rsidRPr="00512748" w:rsidRDefault="005D40D9" w:rsidP="009B7273">
    <w:pPr>
      <w:pStyle w:val="Sinespaciado"/>
      <w:jc w:val="center"/>
      <w:rPr>
        <w:sz w:val="6"/>
        <w:szCs w:val="6"/>
      </w:rPr>
    </w:pPr>
  </w:p>
  <w:p w14:paraId="297AA8D1" w14:textId="5E4A8B41" w:rsidR="005D40D9" w:rsidRPr="00A73948" w:rsidRDefault="005D40D9" w:rsidP="00C21DE4">
    <w:pPr>
      <w:pStyle w:val="Sinespaciado"/>
      <w:rPr>
        <w:rFonts w:ascii="Arial" w:eastAsia="Calibri" w:hAnsi="Arial" w:cs="Arial"/>
        <w:sz w:val="22"/>
        <w:szCs w:val="22"/>
        <w:lang w:val="es-ES"/>
      </w:rPr>
    </w:pPr>
    <w:r>
      <w:rPr>
        <w:rFonts w:ascii="Arial" w:eastAsia="Calibri" w:hAnsi="Arial" w:cs="Arial"/>
        <w:b/>
        <w:sz w:val="22"/>
        <w:szCs w:val="22"/>
        <w:lang w:val="es-ES"/>
      </w:rPr>
      <w:t xml:space="preserve">                       NOTAS </w:t>
    </w:r>
    <w:r w:rsidRPr="00A73948">
      <w:rPr>
        <w:rFonts w:ascii="Arial" w:eastAsia="Calibri" w:hAnsi="Arial" w:cs="Arial"/>
        <w:b/>
        <w:sz w:val="22"/>
        <w:szCs w:val="22"/>
        <w:lang w:val="es-ES"/>
      </w:rPr>
      <w:t>A LOS ESTADOS FINANCIEROS</w:t>
    </w:r>
  </w:p>
  <w:p w14:paraId="61AB357D" w14:textId="621F4727" w:rsidR="005D40D9" w:rsidRDefault="005D40D9" w:rsidP="00C21DE4">
    <w:pPr>
      <w:pStyle w:val="Sinespaciado"/>
      <w:rPr>
        <w:rFonts w:ascii="Arial" w:eastAsia="Calibri" w:hAnsi="Arial" w:cs="Arial"/>
        <w:b/>
        <w:sz w:val="22"/>
        <w:szCs w:val="22"/>
        <w:lang w:val="es-ES"/>
      </w:rPr>
    </w:pPr>
    <w:r>
      <w:rPr>
        <w:rFonts w:ascii="Arial" w:eastAsia="Calibri" w:hAnsi="Arial" w:cs="Arial"/>
        <w:b/>
        <w:sz w:val="22"/>
        <w:szCs w:val="22"/>
        <w:lang w:val="es-ES"/>
      </w:rPr>
      <w:t xml:space="preserve">                               </w:t>
    </w:r>
    <w:r w:rsidRPr="00A73948">
      <w:rPr>
        <w:rFonts w:ascii="Arial" w:eastAsia="Calibri" w:hAnsi="Arial" w:cs="Arial"/>
        <w:b/>
        <w:sz w:val="22"/>
        <w:szCs w:val="22"/>
        <w:lang w:val="es-ES"/>
      </w:rPr>
      <w:t xml:space="preserve">AL </w:t>
    </w:r>
    <w:r w:rsidR="00DB3440">
      <w:rPr>
        <w:rFonts w:ascii="Arial" w:eastAsia="Calibri" w:hAnsi="Arial" w:cs="Arial"/>
        <w:b/>
        <w:sz w:val="22"/>
        <w:szCs w:val="22"/>
        <w:lang w:val="es-ES"/>
      </w:rPr>
      <w:t>31</w:t>
    </w:r>
    <w:r>
      <w:rPr>
        <w:rFonts w:ascii="Arial" w:eastAsia="Calibri" w:hAnsi="Arial" w:cs="Arial"/>
        <w:b/>
        <w:sz w:val="22"/>
        <w:szCs w:val="22"/>
        <w:lang w:val="es-ES"/>
      </w:rPr>
      <w:t xml:space="preserve"> DE </w:t>
    </w:r>
    <w:r w:rsidR="00DB3440">
      <w:rPr>
        <w:rFonts w:ascii="Arial" w:eastAsia="Calibri" w:hAnsi="Arial" w:cs="Arial"/>
        <w:b/>
        <w:sz w:val="22"/>
        <w:szCs w:val="22"/>
        <w:lang w:val="es-ES"/>
      </w:rPr>
      <w:t>DICIEMBRE</w:t>
    </w:r>
    <w:r>
      <w:rPr>
        <w:rFonts w:ascii="Arial" w:eastAsia="Calibri" w:hAnsi="Arial" w:cs="Arial"/>
        <w:b/>
        <w:sz w:val="22"/>
        <w:szCs w:val="22"/>
        <w:lang w:val="es-ES"/>
      </w:rPr>
      <w:t xml:space="preserve"> DE 202</w:t>
    </w:r>
    <w:r w:rsidR="00231EDB">
      <w:rPr>
        <w:rFonts w:ascii="Arial" w:eastAsia="Calibri" w:hAnsi="Arial" w:cs="Arial"/>
        <w:b/>
        <w:sz w:val="22"/>
        <w:szCs w:val="22"/>
        <w:lang w:val="es-ES"/>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938A3"/>
    <w:multiLevelType w:val="hybridMultilevel"/>
    <w:tmpl w:val="0276B342"/>
    <w:lvl w:ilvl="0" w:tplc="080A0011">
      <w:start w:val="1"/>
      <w:numFmt w:val="decimal"/>
      <w:lvlText w:val="%1)"/>
      <w:lvlJc w:val="left"/>
      <w:pPr>
        <w:ind w:left="1570" w:hanging="360"/>
      </w:pPr>
    </w:lvl>
    <w:lvl w:ilvl="1" w:tplc="080A0019" w:tentative="1">
      <w:start w:val="1"/>
      <w:numFmt w:val="lowerLetter"/>
      <w:lvlText w:val="%2."/>
      <w:lvlJc w:val="left"/>
      <w:pPr>
        <w:ind w:left="2290" w:hanging="360"/>
      </w:pPr>
    </w:lvl>
    <w:lvl w:ilvl="2" w:tplc="080A001B" w:tentative="1">
      <w:start w:val="1"/>
      <w:numFmt w:val="lowerRoman"/>
      <w:lvlText w:val="%3."/>
      <w:lvlJc w:val="right"/>
      <w:pPr>
        <w:ind w:left="3010" w:hanging="180"/>
      </w:pPr>
    </w:lvl>
    <w:lvl w:ilvl="3" w:tplc="080A000F" w:tentative="1">
      <w:start w:val="1"/>
      <w:numFmt w:val="decimal"/>
      <w:lvlText w:val="%4."/>
      <w:lvlJc w:val="left"/>
      <w:pPr>
        <w:ind w:left="3730" w:hanging="360"/>
      </w:pPr>
    </w:lvl>
    <w:lvl w:ilvl="4" w:tplc="080A0019" w:tentative="1">
      <w:start w:val="1"/>
      <w:numFmt w:val="lowerLetter"/>
      <w:lvlText w:val="%5."/>
      <w:lvlJc w:val="left"/>
      <w:pPr>
        <w:ind w:left="4450" w:hanging="360"/>
      </w:pPr>
    </w:lvl>
    <w:lvl w:ilvl="5" w:tplc="080A001B" w:tentative="1">
      <w:start w:val="1"/>
      <w:numFmt w:val="lowerRoman"/>
      <w:lvlText w:val="%6."/>
      <w:lvlJc w:val="right"/>
      <w:pPr>
        <w:ind w:left="5170" w:hanging="180"/>
      </w:pPr>
    </w:lvl>
    <w:lvl w:ilvl="6" w:tplc="080A000F" w:tentative="1">
      <w:start w:val="1"/>
      <w:numFmt w:val="decimal"/>
      <w:lvlText w:val="%7."/>
      <w:lvlJc w:val="left"/>
      <w:pPr>
        <w:ind w:left="5890" w:hanging="360"/>
      </w:pPr>
    </w:lvl>
    <w:lvl w:ilvl="7" w:tplc="080A0019" w:tentative="1">
      <w:start w:val="1"/>
      <w:numFmt w:val="lowerLetter"/>
      <w:lvlText w:val="%8."/>
      <w:lvlJc w:val="left"/>
      <w:pPr>
        <w:ind w:left="6610" w:hanging="360"/>
      </w:pPr>
    </w:lvl>
    <w:lvl w:ilvl="8" w:tplc="080A001B" w:tentative="1">
      <w:start w:val="1"/>
      <w:numFmt w:val="lowerRoman"/>
      <w:lvlText w:val="%9."/>
      <w:lvlJc w:val="right"/>
      <w:pPr>
        <w:ind w:left="7330" w:hanging="180"/>
      </w:pPr>
    </w:lvl>
  </w:abstractNum>
  <w:abstractNum w:abstractNumId="1" w15:restartNumberingAfterBreak="0">
    <w:nsid w:val="04E86B3E"/>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235207"/>
    <w:multiLevelType w:val="hybridMultilevel"/>
    <w:tmpl w:val="47E21BD4"/>
    <w:lvl w:ilvl="0" w:tplc="D316AA8A">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E21E4F"/>
    <w:multiLevelType w:val="hybridMultilevel"/>
    <w:tmpl w:val="01381686"/>
    <w:lvl w:ilvl="0" w:tplc="D5689B4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14467FA0"/>
    <w:multiLevelType w:val="hybridMultilevel"/>
    <w:tmpl w:val="181891E8"/>
    <w:lvl w:ilvl="0" w:tplc="110EAFD6">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15:restartNumberingAfterBreak="0">
    <w:nsid w:val="14C86559"/>
    <w:multiLevelType w:val="hybridMultilevel"/>
    <w:tmpl w:val="B7302A7C"/>
    <w:lvl w:ilvl="0" w:tplc="76785B58">
      <w:start w:val="1"/>
      <w:numFmt w:val="lowerLetter"/>
      <w:lvlText w:val="%1."/>
      <w:lvlJc w:val="left"/>
      <w:pPr>
        <w:ind w:left="1637" w:hanging="360"/>
      </w:pPr>
    </w:lvl>
    <w:lvl w:ilvl="1" w:tplc="080A0019" w:tentative="1">
      <w:start w:val="1"/>
      <w:numFmt w:val="lowerLetter"/>
      <w:lvlText w:val="%2."/>
      <w:lvlJc w:val="left"/>
      <w:pPr>
        <w:ind w:left="2357" w:hanging="360"/>
      </w:pPr>
    </w:lvl>
    <w:lvl w:ilvl="2" w:tplc="080A001B" w:tentative="1">
      <w:start w:val="1"/>
      <w:numFmt w:val="lowerRoman"/>
      <w:lvlText w:val="%3."/>
      <w:lvlJc w:val="right"/>
      <w:pPr>
        <w:ind w:left="3077" w:hanging="180"/>
      </w:pPr>
    </w:lvl>
    <w:lvl w:ilvl="3" w:tplc="080A000F" w:tentative="1">
      <w:start w:val="1"/>
      <w:numFmt w:val="decimal"/>
      <w:lvlText w:val="%4."/>
      <w:lvlJc w:val="left"/>
      <w:pPr>
        <w:ind w:left="3797" w:hanging="360"/>
      </w:pPr>
    </w:lvl>
    <w:lvl w:ilvl="4" w:tplc="080A0019" w:tentative="1">
      <w:start w:val="1"/>
      <w:numFmt w:val="lowerLetter"/>
      <w:lvlText w:val="%5."/>
      <w:lvlJc w:val="left"/>
      <w:pPr>
        <w:ind w:left="4517" w:hanging="360"/>
      </w:pPr>
    </w:lvl>
    <w:lvl w:ilvl="5" w:tplc="080A001B" w:tentative="1">
      <w:start w:val="1"/>
      <w:numFmt w:val="lowerRoman"/>
      <w:lvlText w:val="%6."/>
      <w:lvlJc w:val="right"/>
      <w:pPr>
        <w:ind w:left="5237" w:hanging="180"/>
      </w:pPr>
    </w:lvl>
    <w:lvl w:ilvl="6" w:tplc="080A000F" w:tentative="1">
      <w:start w:val="1"/>
      <w:numFmt w:val="decimal"/>
      <w:lvlText w:val="%7."/>
      <w:lvlJc w:val="left"/>
      <w:pPr>
        <w:ind w:left="5957" w:hanging="360"/>
      </w:pPr>
    </w:lvl>
    <w:lvl w:ilvl="7" w:tplc="080A0019" w:tentative="1">
      <w:start w:val="1"/>
      <w:numFmt w:val="lowerLetter"/>
      <w:lvlText w:val="%8."/>
      <w:lvlJc w:val="left"/>
      <w:pPr>
        <w:ind w:left="6677" w:hanging="360"/>
      </w:pPr>
    </w:lvl>
    <w:lvl w:ilvl="8" w:tplc="080A001B" w:tentative="1">
      <w:start w:val="1"/>
      <w:numFmt w:val="lowerRoman"/>
      <w:lvlText w:val="%9."/>
      <w:lvlJc w:val="right"/>
      <w:pPr>
        <w:ind w:left="7397" w:hanging="180"/>
      </w:pPr>
    </w:lvl>
  </w:abstractNum>
  <w:abstractNum w:abstractNumId="6" w15:restartNumberingAfterBreak="0">
    <w:nsid w:val="15493C40"/>
    <w:multiLevelType w:val="hybridMultilevel"/>
    <w:tmpl w:val="C43E18D0"/>
    <w:lvl w:ilvl="0" w:tplc="0876E3AC">
      <w:start w:val="1"/>
      <w:numFmt w:val="lowerLetter"/>
      <w:lvlText w:val="%1)"/>
      <w:lvlJc w:val="left"/>
      <w:pPr>
        <w:ind w:left="780" w:hanging="360"/>
      </w:pPr>
      <w:rPr>
        <w:rFonts w:hint="default"/>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15B43E54"/>
    <w:multiLevelType w:val="hybridMultilevel"/>
    <w:tmpl w:val="D9E60E68"/>
    <w:lvl w:ilvl="0" w:tplc="B244520C">
      <w:start w:val="1"/>
      <w:numFmt w:val="lowerLetter"/>
      <w:lvlText w:val="%1)"/>
      <w:lvlJc w:val="left"/>
      <w:pPr>
        <w:ind w:left="1674" w:hanging="360"/>
      </w:pPr>
      <w:rPr>
        <w:rFonts w:hint="default"/>
      </w:rPr>
    </w:lvl>
    <w:lvl w:ilvl="1" w:tplc="080A0019" w:tentative="1">
      <w:start w:val="1"/>
      <w:numFmt w:val="lowerLetter"/>
      <w:lvlText w:val="%2."/>
      <w:lvlJc w:val="left"/>
      <w:pPr>
        <w:ind w:left="2394" w:hanging="360"/>
      </w:pPr>
    </w:lvl>
    <w:lvl w:ilvl="2" w:tplc="080A001B" w:tentative="1">
      <w:start w:val="1"/>
      <w:numFmt w:val="lowerRoman"/>
      <w:lvlText w:val="%3."/>
      <w:lvlJc w:val="right"/>
      <w:pPr>
        <w:ind w:left="3114" w:hanging="180"/>
      </w:pPr>
    </w:lvl>
    <w:lvl w:ilvl="3" w:tplc="080A000F" w:tentative="1">
      <w:start w:val="1"/>
      <w:numFmt w:val="decimal"/>
      <w:lvlText w:val="%4."/>
      <w:lvlJc w:val="left"/>
      <w:pPr>
        <w:ind w:left="3834" w:hanging="360"/>
      </w:pPr>
    </w:lvl>
    <w:lvl w:ilvl="4" w:tplc="080A0019" w:tentative="1">
      <w:start w:val="1"/>
      <w:numFmt w:val="lowerLetter"/>
      <w:lvlText w:val="%5."/>
      <w:lvlJc w:val="left"/>
      <w:pPr>
        <w:ind w:left="4554" w:hanging="360"/>
      </w:pPr>
    </w:lvl>
    <w:lvl w:ilvl="5" w:tplc="080A001B" w:tentative="1">
      <w:start w:val="1"/>
      <w:numFmt w:val="lowerRoman"/>
      <w:lvlText w:val="%6."/>
      <w:lvlJc w:val="right"/>
      <w:pPr>
        <w:ind w:left="5274" w:hanging="180"/>
      </w:pPr>
    </w:lvl>
    <w:lvl w:ilvl="6" w:tplc="080A000F" w:tentative="1">
      <w:start w:val="1"/>
      <w:numFmt w:val="decimal"/>
      <w:lvlText w:val="%7."/>
      <w:lvlJc w:val="left"/>
      <w:pPr>
        <w:ind w:left="5994" w:hanging="360"/>
      </w:pPr>
    </w:lvl>
    <w:lvl w:ilvl="7" w:tplc="080A0019" w:tentative="1">
      <w:start w:val="1"/>
      <w:numFmt w:val="lowerLetter"/>
      <w:lvlText w:val="%8."/>
      <w:lvlJc w:val="left"/>
      <w:pPr>
        <w:ind w:left="6714" w:hanging="360"/>
      </w:pPr>
    </w:lvl>
    <w:lvl w:ilvl="8" w:tplc="080A001B" w:tentative="1">
      <w:start w:val="1"/>
      <w:numFmt w:val="lowerRoman"/>
      <w:lvlText w:val="%9."/>
      <w:lvlJc w:val="right"/>
      <w:pPr>
        <w:ind w:left="7434" w:hanging="180"/>
      </w:pPr>
    </w:lvl>
  </w:abstractNum>
  <w:abstractNum w:abstractNumId="8" w15:restartNumberingAfterBreak="0">
    <w:nsid w:val="18301951"/>
    <w:multiLevelType w:val="hybridMultilevel"/>
    <w:tmpl w:val="F286A0A0"/>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15:restartNumberingAfterBreak="0">
    <w:nsid w:val="18C61D6F"/>
    <w:multiLevelType w:val="hybridMultilevel"/>
    <w:tmpl w:val="E7B0F70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19337799"/>
    <w:multiLevelType w:val="hybridMultilevel"/>
    <w:tmpl w:val="1146FA3E"/>
    <w:lvl w:ilvl="0" w:tplc="080A0017">
      <w:start w:val="1"/>
      <w:numFmt w:val="lowerLetter"/>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1" w15:restartNumberingAfterBreak="0">
    <w:nsid w:val="19533691"/>
    <w:multiLevelType w:val="hybridMultilevel"/>
    <w:tmpl w:val="642A3EF6"/>
    <w:lvl w:ilvl="0" w:tplc="080A0017">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 w15:restartNumberingAfterBreak="0">
    <w:nsid w:val="220E3D00"/>
    <w:multiLevelType w:val="hybridMultilevel"/>
    <w:tmpl w:val="E7B0F70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3897597"/>
    <w:multiLevelType w:val="hybridMultilevel"/>
    <w:tmpl w:val="CEC04CB4"/>
    <w:lvl w:ilvl="0" w:tplc="080A0017">
      <w:start w:val="1"/>
      <w:numFmt w:val="lowerLetter"/>
      <w:lvlText w:val="%1)"/>
      <w:lvlJc w:val="left"/>
      <w:pPr>
        <w:ind w:left="786"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8A3F25"/>
    <w:multiLevelType w:val="hybridMultilevel"/>
    <w:tmpl w:val="82B4AFE0"/>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284D4B2A"/>
    <w:multiLevelType w:val="hybridMultilevel"/>
    <w:tmpl w:val="D3586B2E"/>
    <w:lvl w:ilvl="0" w:tplc="080A0001">
      <w:start w:val="1"/>
      <w:numFmt w:val="bullet"/>
      <w:lvlText w:val=""/>
      <w:lvlJc w:val="left"/>
      <w:pPr>
        <w:ind w:left="1440" w:hanging="360"/>
      </w:pPr>
      <w:rPr>
        <w:rFonts w:ascii="Symbol" w:hAnsi="Symbol" w:hint="default"/>
        <w: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2C4E55AD"/>
    <w:multiLevelType w:val="hybridMultilevel"/>
    <w:tmpl w:val="49C47824"/>
    <w:lvl w:ilvl="0" w:tplc="080A0017">
      <w:start w:val="1"/>
      <w:numFmt w:val="lowerLetter"/>
      <w:lvlText w:val="%1)"/>
      <w:lvlJc w:val="left"/>
      <w:pPr>
        <w:ind w:left="945" w:hanging="360"/>
      </w:pPr>
    </w:lvl>
    <w:lvl w:ilvl="1" w:tplc="080A0019" w:tentative="1">
      <w:start w:val="1"/>
      <w:numFmt w:val="lowerLetter"/>
      <w:lvlText w:val="%2."/>
      <w:lvlJc w:val="left"/>
      <w:pPr>
        <w:ind w:left="1665" w:hanging="360"/>
      </w:pPr>
    </w:lvl>
    <w:lvl w:ilvl="2" w:tplc="080A001B" w:tentative="1">
      <w:start w:val="1"/>
      <w:numFmt w:val="lowerRoman"/>
      <w:lvlText w:val="%3."/>
      <w:lvlJc w:val="right"/>
      <w:pPr>
        <w:ind w:left="2385" w:hanging="180"/>
      </w:pPr>
    </w:lvl>
    <w:lvl w:ilvl="3" w:tplc="080A000F" w:tentative="1">
      <w:start w:val="1"/>
      <w:numFmt w:val="decimal"/>
      <w:lvlText w:val="%4."/>
      <w:lvlJc w:val="left"/>
      <w:pPr>
        <w:ind w:left="3105" w:hanging="360"/>
      </w:pPr>
    </w:lvl>
    <w:lvl w:ilvl="4" w:tplc="080A0019" w:tentative="1">
      <w:start w:val="1"/>
      <w:numFmt w:val="lowerLetter"/>
      <w:lvlText w:val="%5."/>
      <w:lvlJc w:val="left"/>
      <w:pPr>
        <w:ind w:left="3825" w:hanging="360"/>
      </w:pPr>
    </w:lvl>
    <w:lvl w:ilvl="5" w:tplc="080A001B" w:tentative="1">
      <w:start w:val="1"/>
      <w:numFmt w:val="lowerRoman"/>
      <w:lvlText w:val="%6."/>
      <w:lvlJc w:val="right"/>
      <w:pPr>
        <w:ind w:left="4545" w:hanging="180"/>
      </w:pPr>
    </w:lvl>
    <w:lvl w:ilvl="6" w:tplc="080A000F" w:tentative="1">
      <w:start w:val="1"/>
      <w:numFmt w:val="decimal"/>
      <w:lvlText w:val="%7."/>
      <w:lvlJc w:val="left"/>
      <w:pPr>
        <w:ind w:left="5265" w:hanging="360"/>
      </w:pPr>
    </w:lvl>
    <w:lvl w:ilvl="7" w:tplc="080A0019" w:tentative="1">
      <w:start w:val="1"/>
      <w:numFmt w:val="lowerLetter"/>
      <w:lvlText w:val="%8."/>
      <w:lvlJc w:val="left"/>
      <w:pPr>
        <w:ind w:left="5985" w:hanging="360"/>
      </w:pPr>
    </w:lvl>
    <w:lvl w:ilvl="8" w:tplc="080A001B" w:tentative="1">
      <w:start w:val="1"/>
      <w:numFmt w:val="lowerRoman"/>
      <w:lvlText w:val="%9."/>
      <w:lvlJc w:val="right"/>
      <w:pPr>
        <w:ind w:left="6705" w:hanging="180"/>
      </w:pPr>
    </w:lvl>
  </w:abstractNum>
  <w:abstractNum w:abstractNumId="17" w15:restartNumberingAfterBreak="0">
    <w:nsid w:val="32DD7F7C"/>
    <w:multiLevelType w:val="hybridMultilevel"/>
    <w:tmpl w:val="E7E4AB9A"/>
    <w:lvl w:ilvl="0" w:tplc="D5689B40">
      <w:start w:val="1"/>
      <w:numFmt w:val="lowerLetter"/>
      <w:lvlText w:val="%1)"/>
      <w:lvlJc w:val="left"/>
      <w:pPr>
        <w:ind w:left="1080" w:hanging="360"/>
      </w:pPr>
      <w:rPr>
        <w:rFonts w:hint="default"/>
        <w:b/>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15:restartNumberingAfterBreak="0">
    <w:nsid w:val="32FB74FE"/>
    <w:multiLevelType w:val="hybridMultilevel"/>
    <w:tmpl w:val="10E0DF7C"/>
    <w:lvl w:ilvl="0" w:tplc="080A0019">
      <w:start w:val="1"/>
      <w:numFmt w:val="lowerLetter"/>
      <w:lvlText w:val="%1."/>
      <w:lvlJc w:val="left"/>
      <w:pPr>
        <w:ind w:left="1485" w:hanging="360"/>
      </w:p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9" w15:restartNumberingAfterBreak="0">
    <w:nsid w:val="34E908FE"/>
    <w:multiLevelType w:val="hybridMultilevel"/>
    <w:tmpl w:val="33D2537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34EB5D62"/>
    <w:multiLevelType w:val="hybridMultilevel"/>
    <w:tmpl w:val="E7B0F70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69A724D"/>
    <w:multiLevelType w:val="hybridMultilevel"/>
    <w:tmpl w:val="78025712"/>
    <w:lvl w:ilvl="0" w:tplc="FC5E56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9A7CAA"/>
    <w:multiLevelType w:val="hybridMultilevel"/>
    <w:tmpl w:val="7CB49C6E"/>
    <w:lvl w:ilvl="0" w:tplc="080A0011">
      <w:start w:val="1"/>
      <w:numFmt w:val="decimal"/>
      <w:lvlText w:val="%1)"/>
      <w:lvlJc w:val="left"/>
      <w:pPr>
        <w:ind w:left="786" w:hanging="360"/>
      </w:pPr>
      <w:rPr>
        <w:rFonts w:hint="default"/>
      </w:rPr>
    </w:lvl>
    <w:lvl w:ilvl="1" w:tplc="080A0019">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3" w15:restartNumberingAfterBreak="0">
    <w:nsid w:val="39FB0AAC"/>
    <w:multiLevelType w:val="hybridMultilevel"/>
    <w:tmpl w:val="F49A468C"/>
    <w:lvl w:ilvl="0" w:tplc="D5689B40">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C9D0788"/>
    <w:multiLevelType w:val="hybridMultilevel"/>
    <w:tmpl w:val="1B2CBFE0"/>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3DA645FC"/>
    <w:multiLevelType w:val="hybridMultilevel"/>
    <w:tmpl w:val="19D422BA"/>
    <w:lvl w:ilvl="0" w:tplc="491AD0DC">
      <w:start w:val="1"/>
      <w:numFmt w:val="decimal"/>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26" w15:restartNumberingAfterBreak="0">
    <w:nsid w:val="3E785070"/>
    <w:multiLevelType w:val="hybridMultilevel"/>
    <w:tmpl w:val="CE9CBA96"/>
    <w:lvl w:ilvl="0" w:tplc="A6D01E84">
      <w:start w:val="1"/>
      <w:numFmt w:val="decimal"/>
      <w:lvlText w:val="%1)"/>
      <w:lvlJc w:val="left"/>
      <w:pPr>
        <w:ind w:left="1211" w:hanging="360"/>
      </w:pPr>
      <w:rPr>
        <w:b w:val="0"/>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27" w15:restartNumberingAfterBreak="0">
    <w:nsid w:val="3FAC7935"/>
    <w:multiLevelType w:val="multilevel"/>
    <w:tmpl w:val="C2ACE5B4"/>
    <w:styleLink w:val="Estilo2"/>
    <w:lvl w:ilvl="0">
      <w:start w:val="11"/>
      <w:numFmt w:val="lowerLetter"/>
      <w:lvlText w:val="%1)"/>
      <w:lvlJc w:val="left"/>
      <w:pPr>
        <w:ind w:left="360" w:hanging="360"/>
      </w:pPr>
      <w:rPr>
        <w:rFonts w:hint="default"/>
        <w:b w:val="0"/>
        <w:sz w:val="24"/>
        <w:szCs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40EA06E0"/>
    <w:multiLevelType w:val="hybridMultilevel"/>
    <w:tmpl w:val="E7B0F704"/>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46D22CBA"/>
    <w:multiLevelType w:val="hybridMultilevel"/>
    <w:tmpl w:val="58307A1C"/>
    <w:lvl w:ilvl="0" w:tplc="2B1E7D3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D3D5ACF"/>
    <w:multiLevelType w:val="hybridMultilevel"/>
    <w:tmpl w:val="5D96AAD2"/>
    <w:lvl w:ilvl="0" w:tplc="AE98906E">
      <w:start w:val="6"/>
      <w:numFmt w:val="decimal"/>
      <w:lvlText w:val="%1)"/>
      <w:lvlJc w:val="left"/>
      <w:pPr>
        <w:ind w:left="720" w:hanging="360"/>
      </w:pPr>
      <w:rPr>
        <w:rFonts w:eastAsia="Cambria"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2B8254B"/>
    <w:multiLevelType w:val="hybridMultilevel"/>
    <w:tmpl w:val="E85E1B74"/>
    <w:lvl w:ilvl="0" w:tplc="51409CA0">
      <w:start w:val="1"/>
      <w:numFmt w:val="lowerLetter"/>
      <w:lvlText w:val="%1)"/>
      <w:lvlJc w:val="left"/>
      <w:pPr>
        <w:ind w:left="644" w:hanging="360"/>
      </w:pPr>
      <w:rPr>
        <w:rFonts w:eastAsia="Calibri" w:hint="default"/>
        <w:b/>
        <w:i w:val="0"/>
        <w:sz w:val="20"/>
      </w:rPr>
    </w:lvl>
    <w:lvl w:ilvl="1" w:tplc="2782F6A0">
      <w:start w:val="1"/>
      <w:numFmt w:val="decimal"/>
      <w:lvlText w:val="%2)"/>
      <w:lvlJc w:val="left"/>
      <w:pPr>
        <w:ind w:left="1364" w:hanging="360"/>
      </w:pPr>
      <w:rPr>
        <w:rFonts w:hint="default"/>
      </w:rPr>
    </w:lvl>
    <w:lvl w:ilvl="2" w:tplc="B244520C">
      <w:start w:val="1"/>
      <w:numFmt w:val="lowerLetter"/>
      <w:lvlText w:val="%3)"/>
      <w:lvlJc w:val="left"/>
      <w:pPr>
        <w:ind w:left="2264" w:hanging="360"/>
      </w:pPr>
      <w:rPr>
        <w:rFonts w:hint="default"/>
      </w:r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32" w15:restartNumberingAfterBreak="0">
    <w:nsid w:val="5D485C58"/>
    <w:multiLevelType w:val="hybridMultilevel"/>
    <w:tmpl w:val="DA963DE8"/>
    <w:lvl w:ilvl="0" w:tplc="080A000F">
      <w:start w:val="1"/>
      <w:numFmt w:val="decimal"/>
      <w:lvlText w:val="%1."/>
      <w:lvlJc w:val="left"/>
      <w:pPr>
        <w:ind w:left="1364" w:hanging="360"/>
      </w:pPr>
    </w:lvl>
    <w:lvl w:ilvl="1" w:tplc="080A0011">
      <w:start w:val="1"/>
      <w:numFmt w:val="decimal"/>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3" w15:restartNumberingAfterBreak="0">
    <w:nsid w:val="63E04204"/>
    <w:multiLevelType w:val="hybridMultilevel"/>
    <w:tmpl w:val="683666DC"/>
    <w:lvl w:ilvl="0" w:tplc="080A0019">
      <w:start w:val="1"/>
      <w:numFmt w:val="lowerLetter"/>
      <w:lvlText w:val="%1."/>
      <w:lvlJc w:val="left"/>
      <w:pPr>
        <w:ind w:left="1860" w:hanging="360"/>
      </w:pPr>
    </w:lvl>
    <w:lvl w:ilvl="1" w:tplc="080A0019" w:tentative="1">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34" w15:restartNumberingAfterBreak="0">
    <w:nsid w:val="664D61CE"/>
    <w:multiLevelType w:val="hybridMultilevel"/>
    <w:tmpl w:val="DD3E11F2"/>
    <w:lvl w:ilvl="0" w:tplc="080A0011">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5" w15:restartNumberingAfterBreak="0">
    <w:nsid w:val="6677246B"/>
    <w:multiLevelType w:val="hybridMultilevel"/>
    <w:tmpl w:val="6518E244"/>
    <w:lvl w:ilvl="0" w:tplc="080A0001">
      <w:start w:val="1"/>
      <w:numFmt w:val="bullet"/>
      <w:lvlText w:val=""/>
      <w:lvlJc w:val="left"/>
      <w:pPr>
        <w:ind w:left="644" w:hanging="360"/>
      </w:pPr>
      <w:rPr>
        <w:rFonts w:ascii="Symbol" w:hAnsi="Symbol" w:hint="default"/>
        <w:b/>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6" w15:restartNumberingAfterBreak="0">
    <w:nsid w:val="69B064BC"/>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7" w15:restartNumberingAfterBreak="0">
    <w:nsid w:val="6E266CEA"/>
    <w:multiLevelType w:val="hybridMultilevel"/>
    <w:tmpl w:val="EC50481A"/>
    <w:lvl w:ilvl="0" w:tplc="080A0011">
      <w:start w:val="1"/>
      <w:numFmt w:val="decimal"/>
      <w:lvlText w:val="%1)"/>
      <w:lvlJc w:val="left"/>
      <w:pPr>
        <w:ind w:left="1429" w:hanging="360"/>
      </w:pPr>
    </w:lvl>
    <w:lvl w:ilvl="1" w:tplc="9A9CEC64">
      <w:start w:val="8"/>
      <w:numFmt w:val="decimal"/>
      <w:lvlText w:val="%2."/>
      <w:lvlJc w:val="left"/>
      <w:pPr>
        <w:ind w:left="2149" w:hanging="360"/>
      </w:pPr>
      <w:rPr>
        <w:rFonts w:hint="default"/>
        <w:b/>
      </w:rPr>
    </w:lvl>
    <w:lvl w:ilvl="2" w:tplc="080A0011">
      <w:start w:val="1"/>
      <w:numFmt w:val="decimal"/>
      <w:lvlText w:val="%3)"/>
      <w:lvlJc w:val="left"/>
      <w:pPr>
        <w:ind w:left="2869" w:hanging="180"/>
      </w:pPr>
      <w:rPr>
        <w:rFonts w:hint="default"/>
      </w:r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8" w15:restartNumberingAfterBreak="0">
    <w:nsid w:val="6F001547"/>
    <w:multiLevelType w:val="hybridMultilevel"/>
    <w:tmpl w:val="14DCB55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2586DE0"/>
    <w:multiLevelType w:val="hybridMultilevel"/>
    <w:tmpl w:val="694872C0"/>
    <w:lvl w:ilvl="0" w:tplc="5CBC23C4">
      <w:start w:val="1"/>
      <w:numFmt w:val="decimal"/>
      <w:lvlText w:val="%1)"/>
      <w:lvlJc w:val="left"/>
      <w:pPr>
        <w:ind w:left="1064" w:hanging="360"/>
      </w:pPr>
      <w:rPr>
        <w:rFonts w:hint="default"/>
      </w:rPr>
    </w:lvl>
    <w:lvl w:ilvl="1" w:tplc="080A0019" w:tentative="1">
      <w:start w:val="1"/>
      <w:numFmt w:val="lowerLetter"/>
      <w:lvlText w:val="%2."/>
      <w:lvlJc w:val="left"/>
      <w:pPr>
        <w:ind w:left="1784" w:hanging="360"/>
      </w:pPr>
    </w:lvl>
    <w:lvl w:ilvl="2" w:tplc="080A001B" w:tentative="1">
      <w:start w:val="1"/>
      <w:numFmt w:val="lowerRoman"/>
      <w:lvlText w:val="%3."/>
      <w:lvlJc w:val="right"/>
      <w:pPr>
        <w:ind w:left="2504" w:hanging="180"/>
      </w:pPr>
    </w:lvl>
    <w:lvl w:ilvl="3" w:tplc="080A000F" w:tentative="1">
      <w:start w:val="1"/>
      <w:numFmt w:val="decimal"/>
      <w:lvlText w:val="%4."/>
      <w:lvlJc w:val="left"/>
      <w:pPr>
        <w:ind w:left="3224" w:hanging="360"/>
      </w:pPr>
    </w:lvl>
    <w:lvl w:ilvl="4" w:tplc="080A0019" w:tentative="1">
      <w:start w:val="1"/>
      <w:numFmt w:val="lowerLetter"/>
      <w:lvlText w:val="%5."/>
      <w:lvlJc w:val="left"/>
      <w:pPr>
        <w:ind w:left="3944" w:hanging="360"/>
      </w:pPr>
    </w:lvl>
    <w:lvl w:ilvl="5" w:tplc="080A001B" w:tentative="1">
      <w:start w:val="1"/>
      <w:numFmt w:val="lowerRoman"/>
      <w:lvlText w:val="%6."/>
      <w:lvlJc w:val="right"/>
      <w:pPr>
        <w:ind w:left="4664" w:hanging="180"/>
      </w:pPr>
    </w:lvl>
    <w:lvl w:ilvl="6" w:tplc="080A000F" w:tentative="1">
      <w:start w:val="1"/>
      <w:numFmt w:val="decimal"/>
      <w:lvlText w:val="%7."/>
      <w:lvlJc w:val="left"/>
      <w:pPr>
        <w:ind w:left="5384" w:hanging="360"/>
      </w:pPr>
    </w:lvl>
    <w:lvl w:ilvl="7" w:tplc="080A0019" w:tentative="1">
      <w:start w:val="1"/>
      <w:numFmt w:val="lowerLetter"/>
      <w:lvlText w:val="%8."/>
      <w:lvlJc w:val="left"/>
      <w:pPr>
        <w:ind w:left="6104" w:hanging="360"/>
      </w:pPr>
    </w:lvl>
    <w:lvl w:ilvl="8" w:tplc="080A001B" w:tentative="1">
      <w:start w:val="1"/>
      <w:numFmt w:val="lowerRoman"/>
      <w:lvlText w:val="%9."/>
      <w:lvlJc w:val="right"/>
      <w:pPr>
        <w:ind w:left="6824" w:hanging="180"/>
      </w:pPr>
    </w:lvl>
  </w:abstractNum>
  <w:abstractNum w:abstractNumId="40" w15:restartNumberingAfterBreak="0">
    <w:nsid w:val="748429F7"/>
    <w:multiLevelType w:val="hybridMultilevel"/>
    <w:tmpl w:val="039A95DE"/>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214DCA"/>
    <w:multiLevelType w:val="hybridMultilevel"/>
    <w:tmpl w:val="047EC7F8"/>
    <w:lvl w:ilvl="0" w:tplc="080A0019">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42" w15:restartNumberingAfterBreak="0">
    <w:nsid w:val="799C2997"/>
    <w:multiLevelType w:val="hybridMultilevel"/>
    <w:tmpl w:val="78BA1DE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280566"/>
    <w:multiLevelType w:val="hybridMultilevel"/>
    <w:tmpl w:val="63F425F6"/>
    <w:lvl w:ilvl="0" w:tplc="D7487908">
      <w:start w:val="2"/>
      <w:numFmt w:val="lowerLetter"/>
      <w:lvlText w:val="%1)"/>
      <w:lvlJc w:val="left"/>
      <w:pPr>
        <w:ind w:left="186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413F1A"/>
    <w:multiLevelType w:val="hybridMultilevel"/>
    <w:tmpl w:val="82DA6E0E"/>
    <w:lvl w:ilvl="0" w:tplc="8D125D46">
      <w:start w:val="1"/>
      <w:numFmt w:val="lowerLetter"/>
      <w:lvlText w:val="%1)"/>
      <w:lvlJc w:val="left"/>
      <w:pPr>
        <w:ind w:left="1080" w:hanging="360"/>
      </w:pPr>
      <w:rPr>
        <w:rFonts w:hint="default"/>
        <w:b/>
        <w:bCs w:val="0"/>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5" w15:restartNumberingAfterBreak="0">
    <w:nsid w:val="7C53608E"/>
    <w:multiLevelType w:val="hybridMultilevel"/>
    <w:tmpl w:val="E60AA66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791583783">
    <w:abstractNumId w:val="23"/>
  </w:num>
  <w:num w:numId="2" w16cid:durableId="1608199857">
    <w:abstractNumId w:val="27"/>
  </w:num>
  <w:num w:numId="3" w16cid:durableId="1760443980">
    <w:abstractNumId w:val="31"/>
  </w:num>
  <w:num w:numId="4" w16cid:durableId="1457481414">
    <w:abstractNumId w:val="45"/>
  </w:num>
  <w:num w:numId="5" w16cid:durableId="1807888853">
    <w:abstractNumId w:val="35"/>
  </w:num>
  <w:num w:numId="6" w16cid:durableId="1998683257">
    <w:abstractNumId w:val="40"/>
  </w:num>
  <w:num w:numId="7" w16cid:durableId="1168978703">
    <w:abstractNumId w:val="38"/>
  </w:num>
  <w:num w:numId="8" w16cid:durableId="1708531276">
    <w:abstractNumId w:val="13"/>
  </w:num>
  <w:num w:numId="9" w16cid:durableId="1574777024">
    <w:abstractNumId w:val="6"/>
  </w:num>
  <w:num w:numId="10" w16cid:durableId="2138908345">
    <w:abstractNumId w:val="34"/>
  </w:num>
  <w:num w:numId="11" w16cid:durableId="1307584977">
    <w:abstractNumId w:val="22"/>
  </w:num>
  <w:num w:numId="12" w16cid:durableId="1894003549">
    <w:abstractNumId w:val="39"/>
  </w:num>
  <w:num w:numId="13" w16cid:durableId="2147047143">
    <w:abstractNumId w:val="25"/>
  </w:num>
  <w:num w:numId="14" w16cid:durableId="87586807">
    <w:abstractNumId w:val="32"/>
  </w:num>
  <w:num w:numId="15" w16cid:durableId="16738032">
    <w:abstractNumId w:val="42"/>
  </w:num>
  <w:num w:numId="16" w16cid:durableId="864832338">
    <w:abstractNumId w:val="33"/>
  </w:num>
  <w:num w:numId="17" w16cid:durableId="1467233684">
    <w:abstractNumId w:val="17"/>
  </w:num>
  <w:num w:numId="18" w16cid:durableId="105316392">
    <w:abstractNumId w:val="26"/>
  </w:num>
  <w:num w:numId="19" w16cid:durableId="1690330874">
    <w:abstractNumId w:val="41"/>
  </w:num>
  <w:num w:numId="20" w16cid:durableId="1966228081">
    <w:abstractNumId w:val="36"/>
  </w:num>
  <w:num w:numId="21" w16cid:durableId="431517853">
    <w:abstractNumId w:val="2"/>
  </w:num>
  <w:num w:numId="22" w16cid:durableId="940724471">
    <w:abstractNumId w:val="5"/>
  </w:num>
  <w:num w:numId="23" w16cid:durableId="1485195911">
    <w:abstractNumId w:val="0"/>
  </w:num>
  <w:num w:numId="24" w16cid:durableId="1312104419">
    <w:abstractNumId w:val="18"/>
  </w:num>
  <w:num w:numId="25" w16cid:durableId="326901855">
    <w:abstractNumId w:val="37"/>
  </w:num>
  <w:num w:numId="26" w16cid:durableId="1112365291">
    <w:abstractNumId w:val="7"/>
  </w:num>
  <w:num w:numId="27" w16cid:durableId="943877119">
    <w:abstractNumId w:val="1"/>
  </w:num>
  <w:num w:numId="28" w16cid:durableId="1829907165">
    <w:abstractNumId w:val="3"/>
  </w:num>
  <w:num w:numId="29" w16cid:durableId="811408516">
    <w:abstractNumId w:val="4"/>
  </w:num>
  <w:num w:numId="30" w16cid:durableId="647785667">
    <w:abstractNumId w:val="21"/>
  </w:num>
  <w:num w:numId="31" w16cid:durableId="1861577809">
    <w:abstractNumId w:val="29"/>
  </w:num>
  <w:num w:numId="32" w16cid:durableId="1614314945">
    <w:abstractNumId w:val="30"/>
  </w:num>
  <w:num w:numId="33" w16cid:durableId="457067662">
    <w:abstractNumId w:val="16"/>
  </w:num>
  <w:num w:numId="34" w16cid:durableId="1836650131">
    <w:abstractNumId w:val="24"/>
  </w:num>
  <w:num w:numId="35" w16cid:durableId="1576473956">
    <w:abstractNumId w:val="14"/>
  </w:num>
  <w:num w:numId="36" w16cid:durableId="1827165923">
    <w:abstractNumId w:val="10"/>
  </w:num>
  <w:num w:numId="37" w16cid:durableId="5330722">
    <w:abstractNumId w:val="43"/>
  </w:num>
  <w:num w:numId="38" w16cid:durableId="490800284">
    <w:abstractNumId w:val="8"/>
  </w:num>
  <w:num w:numId="39" w16cid:durableId="1806198145">
    <w:abstractNumId w:val="44"/>
  </w:num>
  <w:num w:numId="40" w16cid:durableId="1615672194">
    <w:abstractNumId w:val="9"/>
  </w:num>
  <w:num w:numId="41" w16cid:durableId="1504319933">
    <w:abstractNumId w:val="12"/>
  </w:num>
  <w:num w:numId="42" w16cid:durableId="549995155">
    <w:abstractNumId w:val="11"/>
  </w:num>
  <w:num w:numId="43" w16cid:durableId="1649288615">
    <w:abstractNumId w:val="28"/>
  </w:num>
  <w:num w:numId="44" w16cid:durableId="1067723716">
    <w:abstractNumId w:val="20"/>
  </w:num>
  <w:num w:numId="45" w16cid:durableId="2027057707">
    <w:abstractNumId w:val="19"/>
  </w:num>
  <w:num w:numId="46" w16cid:durableId="1616861969">
    <w:abstractNumId w:val="1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8F7"/>
    <w:rsid w:val="0000042C"/>
    <w:rsid w:val="00001C77"/>
    <w:rsid w:val="000020D8"/>
    <w:rsid w:val="000020E8"/>
    <w:rsid w:val="00002243"/>
    <w:rsid w:val="00002482"/>
    <w:rsid w:val="00002D98"/>
    <w:rsid w:val="00004376"/>
    <w:rsid w:val="00004D03"/>
    <w:rsid w:val="000052A6"/>
    <w:rsid w:val="00005467"/>
    <w:rsid w:val="00005868"/>
    <w:rsid w:val="00005E73"/>
    <w:rsid w:val="00005F64"/>
    <w:rsid w:val="00005FF3"/>
    <w:rsid w:val="00006192"/>
    <w:rsid w:val="00006FD9"/>
    <w:rsid w:val="000074B1"/>
    <w:rsid w:val="000102F5"/>
    <w:rsid w:val="000107D6"/>
    <w:rsid w:val="000108B0"/>
    <w:rsid w:val="00010F66"/>
    <w:rsid w:val="0001145C"/>
    <w:rsid w:val="000114E0"/>
    <w:rsid w:val="000122D3"/>
    <w:rsid w:val="000136ED"/>
    <w:rsid w:val="00013D61"/>
    <w:rsid w:val="000148B5"/>
    <w:rsid w:val="00014DD8"/>
    <w:rsid w:val="00015D04"/>
    <w:rsid w:val="00016436"/>
    <w:rsid w:val="0001671B"/>
    <w:rsid w:val="0001682C"/>
    <w:rsid w:val="000168D1"/>
    <w:rsid w:val="00016F6C"/>
    <w:rsid w:val="0001732E"/>
    <w:rsid w:val="00017B82"/>
    <w:rsid w:val="0002039F"/>
    <w:rsid w:val="00020501"/>
    <w:rsid w:val="00020BF1"/>
    <w:rsid w:val="00020CA4"/>
    <w:rsid w:val="00021835"/>
    <w:rsid w:val="00021B01"/>
    <w:rsid w:val="000223C9"/>
    <w:rsid w:val="000224C0"/>
    <w:rsid w:val="00022520"/>
    <w:rsid w:val="00022ADE"/>
    <w:rsid w:val="000235B5"/>
    <w:rsid w:val="00023961"/>
    <w:rsid w:val="00024736"/>
    <w:rsid w:val="00024C95"/>
    <w:rsid w:val="000250A4"/>
    <w:rsid w:val="00025206"/>
    <w:rsid w:val="00025324"/>
    <w:rsid w:val="0002556C"/>
    <w:rsid w:val="00025649"/>
    <w:rsid w:val="00026460"/>
    <w:rsid w:val="000266A2"/>
    <w:rsid w:val="000268AB"/>
    <w:rsid w:val="00026B14"/>
    <w:rsid w:val="00027B22"/>
    <w:rsid w:val="00027C15"/>
    <w:rsid w:val="0003005B"/>
    <w:rsid w:val="0003025D"/>
    <w:rsid w:val="000304AA"/>
    <w:rsid w:val="00030698"/>
    <w:rsid w:val="00031054"/>
    <w:rsid w:val="00031D9A"/>
    <w:rsid w:val="00032156"/>
    <w:rsid w:val="00032241"/>
    <w:rsid w:val="00033898"/>
    <w:rsid w:val="00034143"/>
    <w:rsid w:val="00036146"/>
    <w:rsid w:val="000362FD"/>
    <w:rsid w:val="000365C8"/>
    <w:rsid w:val="00037EC7"/>
    <w:rsid w:val="00040411"/>
    <w:rsid w:val="00040441"/>
    <w:rsid w:val="00040636"/>
    <w:rsid w:val="00040AB6"/>
    <w:rsid w:val="00040F08"/>
    <w:rsid w:val="000414E3"/>
    <w:rsid w:val="00041CE3"/>
    <w:rsid w:val="00041DD3"/>
    <w:rsid w:val="00042091"/>
    <w:rsid w:val="00042291"/>
    <w:rsid w:val="00042B4F"/>
    <w:rsid w:val="00042DE1"/>
    <w:rsid w:val="0004311C"/>
    <w:rsid w:val="0004315D"/>
    <w:rsid w:val="00043274"/>
    <w:rsid w:val="00043FBE"/>
    <w:rsid w:val="00044448"/>
    <w:rsid w:val="0004444C"/>
    <w:rsid w:val="00044841"/>
    <w:rsid w:val="00044B48"/>
    <w:rsid w:val="00044D60"/>
    <w:rsid w:val="00045218"/>
    <w:rsid w:val="00045628"/>
    <w:rsid w:val="0004574E"/>
    <w:rsid w:val="000477D5"/>
    <w:rsid w:val="00047FC6"/>
    <w:rsid w:val="00050131"/>
    <w:rsid w:val="000506EC"/>
    <w:rsid w:val="00050775"/>
    <w:rsid w:val="00050981"/>
    <w:rsid w:val="0005111A"/>
    <w:rsid w:val="00051931"/>
    <w:rsid w:val="000519A5"/>
    <w:rsid w:val="0005230E"/>
    <w:rsid w:val="000525BE"/>
    <w:rsid w:val="0005260D"/>
    <w:rsid w:val="00052872"/>
    <w:rsid w:val="00054100"/>
    <w:rsid w:val="00054417"/>
    <w:rsid w:val="00054418"/>
    <w:rsid w:val="0005457A"/>
    <w:rsid w:val="00056020"/>
    <w:rsid w:val="000561FA"/>
    <w:rsid w:val="000565F9"/>
    <w:rsid w:val="0006024E"/>
    <w:rsid w:val="0006057D"/>
    <w:rsid w:val="00060F2E"/>
    <w:rsid w:val="0006101E"/>
    <w:rsid w:val="00061147"/>
    <w:rsid w:val="00061A54"/>
    <w:rsid w:val="00062226"/>
    <w:rsid w:val="00062435"/>
    <w:rsid w:val="000625E2"/>
    <w:rsid w:val="000626DF"/>
    <w:rsid w:val="00062DC4"/>
    <w:rsid w:val="00062EFC"/>
    <w:rsid w:val="00064533"/>
    <w:rsid w:val="000646DC"/>
    <w:rsid w:val="0006489C"/>
    <w:rsid w:val="0006576F"/>
    <w:rsid w:val="00065F58"/>
    <w:rsid w:val="0006627D"/>
    <w:rsid w:val="000667F1"/>
    <w:rsid w:val="00066908"/>
    <w:rsid w:val="00066D0D"/>
    <w:rsid w:val="00066DEA"/>
    <w:rsid w:val="00066F1B"/>
    <w:rsid w:val="0006753D"/>
    <w:rsid w:val="00067EB4"/>
    <w:rsid w:val="0007082F"/>
    <w:rsid w:val="00070882"/>
    <w:rsid w:val="00070EA0"/>
    <w:rsid w:val="00071567"/>
    <w:rsid w:val="00072681"/>
    <w:rsid w:val="000728C8"/>
    <w:rsid w:val="000728CE"/>
    <w:rsid w:val="00072DC0"/>
    <w:rsid w:val="00073126"/>
    <w:rsid w:val="00073331"/>
    <w:rsid w:val="00073670"/>
    <w:rsid w:val="00073C9C"/>
    <w:rsid w:val="000743AE"/>
    <w:rsid w:val="00074971"/>
    <w:rsid w:val="00074A99"/>
    <w:rsid w:val="00074F2F"/>
    <w:rsid w:val="000758A2"/>
    <w:rsid w:val="00075A6F"/>
    <w:rsid w:val="00075F42"/>
    <w:rsid w:val="00076176"/>
    <w:rsid w:val="00076478"/>
    <w:rsid w:val="0007737B"/>
    <w:rsid w:val="000773D7"/>
    <w:rsid w:val="00077987"/>
    <w:rsid w:val="00077CF9"/>
    <w:rsid w:val="00081483"/>
    <w:rsid w:val="000822F2"/>
    <w:rsid w:val="000823A1"/>
    <w:rsid w:val="00082423"/>
    <w:rsid w:val="00082963"/>
    <w:rsid w:val="0008323E"/>
    <w:rsid w:val="00083BB2"/>
    <w:rsid w:val="0008416C"/>
    <w:rsid w:val="0008437B"/>
    <w:rsid w:val="00084490"/>
    <w:rsid w:val="000848F8"/>
    <w:rsid w:val="00084E24"/>
    <w:rsid w:val="0008501E"/>
    <w:rsid w:val="000850B0"/>
    <w:rsid w:val="000851B2"/>
    <w:rsid w:val="00085F71"/>
    <w:rsid w:val="00086FFB"/>
    <w:rsid w:val="0009063B"/>
    <w:rsid w:val="00090CF1"/>
    <w:rsid w:val="00091531"/>
    <w:rsid w:val="00092160"/>
    <w:rsid w:val="00092C93"/>
    <w:rsid w:val="00092D5A"/>
    <w:rsid w:val="000933B1"/>
    <w:rsid w:val="0009494C"/>
    <w:rsid w:val="000960F6"/>
    <w:rsid w:val="000973F7"/>
    <w:rsid w:val="00097C37"/>
    <w:rsid w:val="000A01D9"/>
    <w:rsid w:val="000A0623"/>
    <w:rsid w:val="000A07C8"/>
    <w:rsid w:val="000A08ED"/>
    <w:rsid w:val="000A0B34"/>
    <w:rsid w:val="000A0B6A"/>
    <w:rsid w:val="000A1287"/>
    <w:rsid w:val="000A178F"/>
    <w:rsid w:val="000A1B41"/>
    <w:rsid w:val="000A2AAD"/>
    <w:rsid w:val="000A2AB5"/>
    <w:rsid w:val="000A305C"/>
    <w:rsid w:val="000A3230"/>
    <w:rsid w:val="000A37EF"/>
    <w:rsid w:val="000A3948"/>
    <w:rsid w:val="000A5000"/>
    <w:rsid w:val="000A515D"/>
    <w:rsid w:val="000A5232"/>
    <w:rsid w:val="000A5416"/>
    <w:rsid w:val="000A5EE6"/>
    <w:rsid w:val="000A707B"/>
    <w:rsid w:val="000A76B8"/>
    <w:rsid w:val="000B0536"/>
    <w:rsid w:val="000B0AFE"/>
    <w:rsid w:val="000B1C9F"/>
    <w:rsid w:val="000B23EA"/>
    <w:rsid w:val="000B29B3"/>
    <w:rsid w:val="000B2BBD"/>
    <w:rsid w:val="000B3096"/>
    <w:rsid w:val="000B316F"/>
    <w:rsid w:val="000B3952"/>
    <w:rsid w:val="000B3D92"/>
    <w:rsid w:val="000B4B28"/>
    <w:rsid w:val="000B5923"/>
    <w:rsid w:val="000B6D9A"/>
    <w:rsid w:val="000B75D8"/>
    <w:rsid w:val="000B7753"/>
    <w:rsid w:val="000B7FBB"/>
    <w:rsid w:val="000C07C6"/>
    <w:rsid w:val="000C0919"/>
    <w:rsid w:val="000C0B1C"/>
    <w:rsid w:val="000C0BC2"/>
    <w:rsid w:val="000C1F48"/>
    <w:rsid w:val="000C205F"/>
    <w:rsid w:val="000C2338"/>
    <w:rsid w:val="000C2D34"/>
    <w:rsid w:val="000C33FF"/>
    <w:rsid w:val="000C34EA"/>
    <w:rsid w:val="000C357A"/>
    <w:rsid w:val="000C3A1D"/>
    <w:rsid w:val="000C4460"/>
    <w:rsid w:val="000C49D2"/>
    <w:rsid w:val="000C5D75"/>
    <w:rsid w:val="000C5EF2"/>
    <w:rsid w:val="000C633E"/>
    <w:rsid w:val="000C7204"/>
    <w:rsid w:val="000C7226"/>
    <w:rsid w:val="000C785E"/>
    <w:rsid w:val="000C78A1"/>
    <w:rsid w:val="000C7D40"/>
    <w:rsid w:val="000C7E87"/>
    <w:rsid w:val="000D021A"/>
    <w:rsid w:val="000D033A"/>
    <w:rsid w:val="000D03FC"/>
    <w:rsid w:val="000D07A0"/>
    <w:rsid w:val="000D134D"/>
    <w:rsid w:val="000D181B"/>
    <w:rsid w:val="000D20F3"/>
    <w:rsid w:val="000D31C2"/>
    <w:rsid w:val="000D3331"/>
    <w:rsid w:val="000D3C8F"/>
    <w:rsid w:val="000D4067"/>
    <w:rsid w:val="000D4070"/>
    <w:rsid w:val="000D4402"/>
    <w:rsid w:val="000D5090"/>
    <w:rsid w:val="000D5102"/>
    <w:rsid w:val="000D5FBF"/>
    <w:rsid w:val="000D68B7"/>
    <w:rsid w:val="000D7CBC"/>
    <w:rsid w:val="000E0A2D"/>
    <w:rsid w:val="000E10C2"/>
    <w:rsid w:val="000E11C9"/>
    <w:rsid w:val="000E16C6"/>
    <w:rsid w:val="000E25F5"/>
    <w:rsid w:val="000E3A8D"/>
    <w:rsid w:val="000E3CFB"/>
    <w:rsid w:val="000E4210"/>
    <w:rsid w:val="000E5425"/>
    <w:rsid w:val="000E553D"/>
    <w:rsid w:val="000E61BB"/>
    <w:rsid w:val="000E6C8E"/>
    <w:rsid w:val="000E71CD"/>
    <w:rsid w:val="000E7521"/>
    <w:rsid w:val="000F0608"/>
    <w:rsid w:val="000F115A"/>
    <w:rsid w:val="000F11D6"/>
    <w:rsid w:val="000F2345"/>
    <w:rsid w:val="000F38F5"/>
    <w:rsid w:val="000F3E3B"/>
    <w:rsid w:val="000F4982"/>
    <w:rsid w:val="000F4CA1"/>
    <w:rsid w:val="000F5113"/>
    <w:rsid w:val="00100289"/>
    <w:rsid w:val="00100CC0"/>
    <w:rsid w:val="00100F3F"/>
    <w:rsid w:val="00101A5A"/>
    <w:rsid w:val="00101F8E"/>
    <w:rsid w:val="00102C61"/>
    <w:rsid w:val="00102E81"/>
    <w:rsid w:val="00103661"/>
    <w:rsid w:val="001045DB"/>
    <w:rsid w:val="00104987"/>
    <w:rsid w:val="0010520B"/>
    <w:rsid w:val="00106014"/>
    <w:rsid w:val="0010662B"/>
    <w:rsid w:val="001068E4"/>
    <w:rsid w:val="001104C0"/>
    <w:rsid w:val="00110A9A"/>
    <w:rsid w:val="00110D03"/>
    <w:rsid w:val="00110F48"/>
    <w:rsid w:val="001111E8"/>
    <w:rsid w:val="00111BD0"/>
    <w:rsid w:val="00111DCC"/>
    <w:rsid w:val="00112C72"/>
    <w:rsid w:val="00112FBF"/>
    <w:rsid w:val="001130A2"/>
    <w:rsid w:val="001134A2"/>
    <w:rsid w:val="0011497D"/>
    <w:rsid w:val="0011529B"/>
    <w:rsid w:val="00115331"/>
    <w:rsid w:val="00115E93"/>
    <w:rsid w:val="00115F12"/>
    <w:rsid w:val="0011690D"/>
    <w:rsid w:val="00117418"/>
    <w:rsid w:val="00117B5A"/>
    <w:rsid w:val="001207FE"/>
    <w:rsid w:val="00121746"/>
    <w:rsid w:val="00122335"/>
    <w:rsid w:val="00122379"/>
    <w:rsid w:val="001232D7"/>
    <w:rsid w:val="001237AB"/>
    <w:rsid w:val="00124156"/>
    <w:rsid w:val="00125140"/>
    <w:rsid w:val="00125E65"/>
    <w:rsid w:val="00126717"/>
    <w:rsid w:val="00126873"/>
    <w:rsid w:val="0012694F"/>
    <w:rsid w:val="00126B69"/>
    <w:rsid w:val="00126F6C"/>
    <w:rsid w:val="001273D1"/>
    <w:rsid w:val="001308C1"/>
    <w:rsid w:val="00131369"/>
    <w:rsid w:val="001317E2"/>
    <w:rsid w:val="00132024"/>
    <w:rsid w:val="00132706"/>
    <w:rsid w:val="00133257"/>
    <w:rsid w:val="001332AB"/>
    <w:rsid w:val="00134B69"/>
    <w:rsid w:val="00134CBB"/>
    <w:rsid w:val="001352A3"/>
    <w:rsid w:val="0013531D"/>
    <w:rsid w:val="00135661"/>
    <w:rsid w:val="001372D5"/>
    <w:rsid w:val="00137EBC"/>
    <w:rsid w:val="00137F2F"/>
    <w:rsid w:val="00140A58"/>
    <w:rsid w:val="0014133A"/>
    <w:rsid w:val="0014163D"/>
    <w:rsid w:val="00141B52"/>
    <w:rsid w:val="00142226"/>
    <w:rsid w:val="00142338"/>
    <w:rsid w:val="00142415"/>
    <w:rsid w:val="0014263A"/>
    <w:rsid w:val="00142E86"/>
    <w:rsid w:val="0014350D"/>
    <w:rsid w:val="00144AAF"/>
    <w:rsid w:val="00144DA3"/>
    <w:rsid w:val="00144F2A"/>
    <w:rsid w:val="00144FB3"/>
    <w:rsid w:val="00146517"/>
    <w:rsid w:val="00146A9D"/>
    <w:rsid w:val="00146F9F"/>
    <w:rsid w:val="0014736E"/>
    <w:rsid w:val="00147546"/>
    <w:rsid w:val="001501AB"/>
    <w:rsid w:val="0015066A"/>
    <w:rsid w:val="00150A17"/>
    <w:rsid w:val="00151120"/>
    <w:rsid w:val="00151523"/>
    <w:rsid w:val="00151D89"/>
    <w:rsid w:val="00152383"/>
    <w:rsid w:val="0015249A"/>
    <w:rsid w:val="00153824"/>
    <w:rsid w:val="001540D5"/>
    <w:rsid w:val="001548ED"/>
    <w:rsid w:val="00154FCF"/>
    <w:rsid w:val="00155475"/>
    <w:rsid w:val="001561BA"/>
    <w:rsid w:val="00156E19"/>
    <w:rsid w:val="00156E72"/>
    <w:rsid w:val="00156F45"/>
    <w:rsid w:val="001573EC"/>
    <w:rsid w:val="00157878"/>
    <w:rsid w:val="00161526"/>
    <w:rsid w:val="00161BF6"/>
    <w:rsid w:val="00161FBD"/>
    <w:rsid w:val="001621F9"/>
    <w:rsid w:val="00162C23"/>
    <w:rsid w:val="00162F48"/>
    <w:rsid w:val="00163023"/>
    <w:rsid w:val="001631F0"/>
    <w:rsid w:val="0016340D"/>
    <w:rsid w:val="001634BA"/>
    <w:rsid w:val="00163502"/>
    <w:rsid w:val="00164241"/>
    <w:rsid w:val="0016443A"/>
    <w:rsid w:val="00164673"/>
    <w:rsid w:val="00164953"/>
    <w:rsid w:val="001655A8"/>
    <w:rsid w:val="00165668"/>
    <w:rsid w:val="001657EE"/>
    <w:rsid w:val="00166A31"/>
    <w:rsid w:val="00166BE4"/>
    <w:rsid w:val="001679B3"/>
    <w:rsid w:val="00167F93"/>
    <w:rsid w:val="00170D6A"/>
    <w:rsid w:val="0017158D"/>
    <w:rsid w:val="00171619"/>
    <w:rsid w:val="00171B9B"/>
    <w:rsid w:val="00171EE1"/>
    <w:rsid w:val="0017212A"/>
    <w:rsid w:val="001721BA"/>
    <w:rsid w:val="00172433"/>
    <w:rsid w:val="0017266F"/>
    <w:rsid w:val="00172A4F"/>
    <w:rsid w:val="00172B30"/>
    <w:rsid w:val="001733AE"/>
    <w:rsid w:val="00173E70"/>
    <w:rsid w:val="001743F3"/>
    <w:rsid w:val="001751A7"/>
    <w:rsid w:val="00176601"/>
    <w:rsid w:val="001778CC"/>
    <w:rsid w:val="0017790C"/>
    <w:rsid w:val="0018050F"/>
    <w:rsid w:val="0018173B"/>
    <w:rsid w:val="00182AC6"/>
    <w:rsid w:val="00182D9D"/>
    <w:rsid w:val="00183584"/>
    <w:rsid w:val="00183F43"/>
    <w:rsid w:val="00184014"/>
    <w:rsid w:val="00184953"/>
    <w:rsid w:val="00184D6D"/>
    <w:rsid w:val="00185D50"/>
    <w:rsid w:val="0018607F"/>
    <w:rsid w:val="001863F1"/>
    <w:rsid w:val="00186509"/>
    <w:rsid w:val="0018654F"/>
    <w:rsid w:val="001866B9"/>
    <w:rsid w:val="001867B2"/>
    <w:rsid w:val="00186A7F"/>
    <w:rsid w:val="00186AB0"/>
    <w:rsid w:val="00186D2A"/>
    <w:rsid w:val="00186FB9"/>
    <w:rsid w:val="00187639"/>
    <w:rsid w:val="00187702"/>
    <w:rsid w:val="001901DB"/>
    <w:rsid w:val="0019026A"/>
    <w:rsid w:val="00190340"/>
    <w:rsid w:val="001905D1"/>
    <w:rsid w:val="00191E33"/>
    <w:rsid w:val="00192779"/>
    <w:rsid w:val="001928BC"/>
    <w:rsid w:val="00192947"/>
    <w:rsid w:val="001932AF"/>
    <w:rsid w:val="0019335C"/>
    <w:rsid w:val="00194A22"/>
    <w:rsid w:val="00195EE8"/>
    <w:rsid w:val="00196371"/>
    <w:rsid w:val="0019663D"/>
    <w:rsid w:val="00196AC4"/>
    <w:rsid w:val="001970DA"/>
    <w:rsid w:val="001A128F"/>
    <w:rsid w:val="001A2058"/>
    <w:rsid w:val="001A24EB"/>
    <w:rsid w:val="001A309D"/>
    <w:rsid w:val="001A4081"/>
    <w:rsid w:val="001A42AC"/>
    <w:rsid w:val="001A52DF"/>
    <w:rsid w:val="001A5993"/>
    <w:rsid w:val="001A5C4A"/>
    <w:rsid w:val="001A63B0"/>
    <w:rsid w:val="001A6B7C"/>
    <w:rsid w:val="001A6BFC"/>
    <w:rsid w:val="001A7EA3"/>
    <w:rsid w:val="001B07E6"/>
    <w:rsid w:val="001B11DF"/>
    <w:rsid w:val="001B1571"/>
    <w:rsid w:val="001B17C8"/>
    <w:rsid w:val="001B1C13"/>
    <w:rsid w:val="001B1EC3"/>
    <w:rsid w:val="001B3B1C"/>
    <w:rsid w:val="001B3EE6"/>
    <w:rsid w:val="001B4E08"/>
    <w:rsid w:val="001B5F25"/>
    <w:rsid w:val="001B60D3"/>
    <w:rsid w:val="001B675C"/>
    <w:rsid w:val="001B790F"/>
    <w:rsid w:val="001B7BAA"/>
    <w:rsid w:val="001B7FDA"/>
    <w:rsid w:val="001C0B3A"/>
    <w:rsid w:val="001C1433"/>
    <w:rsid w:val="001C1900"/>
    <w:rsid w:val="001C244A"/>
    <w:rsid w:val="001C26DE"/>
    <w:rsid w:val="001C2D9B"/>
    <w:rsid w:val="001C345A"/>
    <w:rsid w:val="001C3506"/>
    <w:rsid w:val="001C3518"/>
    <w:rsid w:val="001C36DF"/>
    <w:rsid w:val="001C49FC"/>
    <w:rsid w:val="001C53DA"/>
    <w:rsid w:val="001C565C"/>
    <w:rsid w:val="001C59BC"/>
    <w:rsid w:val="001C5DA2"/>
    <w:rsid w:val="001C6068"/>
    <w:rsid w:val="001C6CDC"/>
    <w:rsid w:val="001C6F54"/>
    <w:rsid w:val="001C7380"/>
    <w:rsid w:val="001D0285"/>
    <w:rsid w:val="001D0FF6"/>
    <w:rsid w:val="001D10FE"/>
    <w:rsid w:val="001D126C"/>
    <w:rsid w:val="001D299F"/>
    <w:rsid w:val="001D2FB1"/>
    <w:rsid w:val="001D3C30"/>
    <w:rsid w:val="001D453B"/>
    <w:rsid w:val="001D4DBC"/>
    <w:rsid w:val="001D5D2A"/>
    <w:rsid w:val="001D6142"/>
    <w:rsid w:val="001D62BD"/>
    <w:rsid w:val="001D733D"/>
    <w:rsid w:val="001E0006"/>
    <w:rsid w:val="001E01C2"/>
    <w:rsid w:val="001E0D4B"/>
    <w:rsid w:val="001E0DC0"/>
    <w:rsid w:val="001E1145"/>
    <w:rsid w:val="001E167D"/>
    <w:rsid w:val="001E1B18"/>
    <w:rsid w:val="001E1C14"/>
    <w:rsid w:val="001E2210"/>
    <w:rsid w:val="001E23BB"/>
    <w:rsid w:val="001E307E"/>
    <w:rsid w:val="001E3525"/>
    <w:rsid w:val="001E3F79"/>
    <w:rsid w:val="001E53E6"/>
    <w:rsid w:val="001E57C7"/>
    <w:rsid w:val="001E5D3D"/>
    <w:rsid w:val="001E6820"/>
    <w:rsid w:val="001E6F83"/>
    <w:rsid w:val="001E6FF1"/>
    <w:rsid w:val="001E7BC8"/>
    <w:rsid w:val="001E7F16"/>
    <w:rsid w:val="001F076E"/>
    <w:rsid w:val="001F108D"/>
    <w:rsid w:val="001F26FD"/>
    <w:rsid w:val="001F2C99"/>
    <w:rsid w:val="001F2E10"/>
    <w:rsid w:val="001F3064"/>
    <w:rsid w:val="001F37CB"/>
    <w:rsid w:val="001F4043"/>
    <w:rsid w:val="001F4A3C"/>
    <w:rsid w:val="001F501B"/>
    <w:rsid w:val="001F5744"/>
    <w:rsid w:val="001F70BC"/>
    <w:rsid w:val="001F7AAA"/>
    <w:rsid w:val="002009CB"/>
    <w:rsid w:val="00200BF1"/>
    <w:rsid w:val="0020131B"/>
    <w:rsid w:val="0020228A"/>
    <w:rsid w:val="002028A1"/>
    <w:rsid w:val="00202BD7"/>
    <w:rsid w:val="00202FB4"/>
    <w:rsid w:val="0020393E"/>
    <w:rsid w:val="00203C6F"/>
    <w:rsid w:val="00204A34"/>
    <w:rsid w:val="002057FE"/>
    <w:rsid w:val="002058C4"/>
    <w:rsid w:val="00205A56"/>
    <w:rsid w:val="00205E1A"/>
    <w:rsid w:val="00205FF1"/>
    <w:rsid w:val="00206673"/>
    <w:rsid w:val="0020683A"/>
    <w:rsid w:val="00206950"/>
    <w:rsid w:val="00206E9E"/>
    <w:rsid w:val="0020774E"/>
    <w:rsid w:val="00207BDC"/>
    <w:rsid w:val="00210317"/>
    <w:rsid w:val="00210BE8"/>
    <w:rsid w:val="002111FC"/>
    <w:rsid w:val="0021124F"/>
    <w:rsid w:val="00211466"/>
    <w:rsid w:val="00211D40"/>
    <w:rsid w:val="00211F6F"/>
    <w:rsid w:val="002122EA"/>
    <w:rsid w:val="00212BBB"/>
    <w:rsid w:val="00212DDA"/>
    <w:rsid w:val="00213033"/>
    <w:rsid w:val="0021359D"/>
    <w:rsid w:val="0021404A"/>
    <w:rsid w:val="002141E0"/>
    <w:rsid w:val="00214623"/>
    <w:rsid w:val="00215171"/>
    <w:rsid w:val="00215196"/>
    <w:rsid w:val="00215284"/>
    <w:rsid w:val="00215A27"/>
    <w:rsid w:val="00215B57"/>
    <w:rsid w:val="00215C1F"/>
    <w:rsid w:val="002162E2"/>
    <w:rsid w:val="00216729"/>
    <w:rsid w:val="00216FEB"/>
    <w:rsid w:val="00217168"/>
    <w:rsid w:val="00217333"/>
    <w:rsid w:val="0021787C"/>
    <w:rsid w:val="00220026"/>
    <w:rsid w:val="002205B5"/>
    <w:rsid w:val="00221FE9"/>
    <w:rsid w:val="0022207F"/>
    <w:rsid w:val="00222A92"/>
    <w:rsid w:val="002234E0"/>
    <w:rsid w:val="00223766"/>
    <w:rsid w:val="002237F6"/>
    <w:rsid w:val="002247A5"/>
    <w:rsid w:val="00224AAA"/>
    <w:rsid w:val="00224F3C"/>
    <w:rsid w:val="00225CA9"/>
    <w:rsid w:val="0022684D"/>
    <w:rsid w:val="002268D2"/>
    <w:rsid w:val="00227323"/>
    <w:rsid w:val="0022743B"/>
    <w:rsid w:val="00227C7F"/>
    <w:rsid w:val="00227F85"/>
    <w:rsid w:val="00230920"/>
    <w:rsid w:val="00230C97"/>
    <w:rsid w:val="00231EDB"/>
    <w:rsid w:val="00231F35"/>
    <w:rsid w:val="0023245E"/>
    <w:rsid w:val="00232595"/>
    <w:rsid w:val="002332DC"/>
    <w:rsid w:val="002334A8"/>
    <w:rsid w:val="00233970"/>
    <w:rsid w:val="00233C3D"/>
    <w:rsid w:val="00233D65"/>
    <w:rsid w:val="00234B82"/>
    <w:rsid w:val="00234F43"/>
    <w:rsid w:val="002357DD"/>
    <w:rsid w:val="00235B71"/>
    <w:rsid w:val="002361D7"/>
    <w:rsid w:val="0023669E"/>
    <w:rsid w:val="00236CEF"/>
    <w:rsid w:val="0023761A"/>
    <w:rsid w:val="0023795B"/>
    <w:rsid w:val="002407FA"/>
    <w:rsid w:val="00240E33"/>
    <w:rsid w:val="00241B13"/>
    <w:rsid w:val="00241B71"/>
    <w:rsid w:val="0024232C"/>
    <w:rsid w:val="002427AC"/>
    <w:rsid w:val="0024314F"/>
    <w:rsid w:val="002433E6"/>
    <w:rsid w:val="00243C25"/>
    <w:rsid w:val="00243DE0"/>
    <w:rsid w:val="00244863"/>
    <w:rsid w:val="00244FFA"/>
    <w:rsid w:val="00245360"/>
    <w:rsid w:val="00245BDD"/>
    <w:rsid w:val="00246736"/>
    <w:rsid w:val="00246D7A"/>
    <w:rsid w:val="00247A71"/>
    <w:rsid w:val="0025110C"/>
    <w:rsid w:val="00251174"/>
    <w:rsid w:val="002524FF"/>
    <w:rsid w:val="0025277F"/>
    <w:rsid w:val="00252B2C"/>
    <w:rsid w:val="002551A0"/>
    <w:rsid w:val="00255AC1"/>
    <w:rsid w:val="00256FA8"/>
    <w:rsid w:val="00257557"/>
    <w:rsid w:val="00261602"/>
    <w:rsid w:val="00261CBB"/>
    <w:rsid w:val="00262CA6"/>
    <w:rsid w:val="002634A7"/>
    <w:rsid w:val="002644DF"/>
    <w:rsid w:val="00264512"/>
    <w:rsid w:val="0026454E"/>
    <w:rsid w:val="002645D8"/>
    <w:rsid w:val="00264829"/>
    <w:rsid w:val="00264AFC"/>
    <w:rsid w:val="00265595"/>
    <w:rsid w:val="002658DC"/>
    <w:rsid w:val="00265E28"/>
    <w:rsid w:val="00265F05"/>
    <w:rsid w:val="00265FC8"/>
    <w:rsid w:val="00266A5D"/>
    <w:rsid w:val="00266CB6"/>
    <w:rsid w:val="00266FB4"/>
    <w:rsid w:val="00267E2F"/>
    <w:rsid w:val="00270466"/>
    <w:rsid w:val="002706AB"/>
    <w:rsid w:val="0027079F"/>
    <w:rsid w:val="00270D84"/>
    <w:rsid w:val="00271C62"/>
    <w:rsid w:val="00272537"/>
    <w:rsid w:val="002725BA"/>
    <w:rsid w:val="00272BE8"/>
    <w:rsid w:val="00272C90"/>
    <w:rsid w:val="00272F1A"/>
    <w:rsid w:val="00273F70"/>
    <w:rsid w:val="002745E8"/>
    <w:rsid w:val="00274967"/>
    <w:rsid w:val="00275C42"/>
    <w:rsid w:val="00275C5A"/>
    <w:rsid w:val="00275F5B"/>
    <w:rsid w:val="0028004C"/>
    <w:rsid w:val="002803B1"/>
    <w:rsid w:val="00280656"/>
    <w:rsid w:val="00280CE2"/>
    <w:rsid w:val="00281A5A"/>
    <w:rsid w:val="00282207"/>
    <w:rsid w:val="0028254B"/>
    <w:rsid w:val="00282C9F"/>
    <w:rsid w:val="00282DD1"/>
    <w:rsid w:val="00283BC9"/>
    <w:rsid w:val="002840D2"/>
    <w:rsid w:val="002844BE"/>
    <w:rsid w:val="00284D8A"/>
    <w:rsid w:val="00285B24"/>
    <w:rsid w:val="00286372"/>
    <w:rsid w:val="00286972"/>
    <w:rsid w:val="00286991"/>
    <w:rsid w:val="00287656"/>
    <w:rsid w:val="00287A03"/>
    <w:rsid w:val="00290D38"/>
    <w:rsid w:val="002910E9"/>
    <w:rsid w:val="00291648"/>
    <w:rsid w:val="00291F3E"/>
    <w:rsid w:val="002922EA"/>
    <w:rsid w:val="00293166"/>
    <w:rsid w:val="00293A8B"/>
    <w:rsid w:val="00294652"/>
    <w:rsid w:val="002949A0"/>
    <w:rsid w:val="00294CD5"/>
    <w:rsid w:val="0029542E"/>
    <w:rsid w:val="00295818"/>
    <w:rsid w:val="0029590F"/>
    <w:rsid w:val="00296746"/>
    <w:rsid w:val="00296848"/>
    <w:rsid w:val="00296AA4"/>
    <w:rsid w:val="00296AD1"/>
    <w:rsid w:val="00296B42"/>
    <w:rsid w:val="00297155"/>
    <w:rsid w:val="0029789A"/>
    <w:rsid w:val="00297A9F"/>
    <w:rsid w:val="002A0445"/>
    <w:rsid w:val="002A0452"/>
    <w:rsid w:val="002A07CF"/>
    <w:rsid w:val="002A12BB"/>
    <w:rsid w:val="002A164A"/>
    <w:rsid w:val="002A1713"/>
    <w:rsid w:val="002A35BB"/>
    <w:rsid w:val="002A3ACE"/>
    <w:rsid w:val="002A3AD2"/>
    <w:rsid w:val="002A3D0B"/>
    <w:rsid w:val="002A41EF"/>
    <w:rsid w:val="002A493A"/>
    <w:rsid w:val="002A5B57"/>
    <w:rsid w:val="002A5D11"/>
    <w:rsid w:val="002A6436"/>
    <w:rsid w:val="002A64BD"/>
    <w:rsid w:val="002A6DEF"/>
    <w:rsid w:val="002A70A8"/>
    <w:rsid w:val="002A7BAB"/>
    <w:rsid w:val="002B0795"/>
    <w:rsid w:val="002B0E93"/>
    <w:rsid w:val="002B11E2"/>
    <w:rsid w:val="002B23D3"/>
    <w:rsid w:val="002B2531"/>
    <w:rsid w:val="002B3583"/>
    <w:rsid w:val="002B365B"/>
    <w:rsid w:val="002B384F"/>
    <w:rsid w:val="002B3C88"/>
    <w:rsid w:val="002B4180"/>
    <w:rsid w:val="002B494D"/>
    <w:rsid w:val="002B53C3"/>
    <w:rsid w:val="002B5510"/>
    <w:rsid w:val="002B5514"/>
    <w:rsid w:val="002B5552"/>
    <w:rsid w:val="002B6DB9"/>
    <w:rsid w:val="002B6F5B"/>
    <w:rsid w:val="002B74EE"/>
    <w:rsid w:val="002B7B2E"/>
    <w:rsid w:val="002B7B4A"/>
    <w:rsid w:val="002B7CB3"/>
    <w:rsid w:val="002B7D1E"/>
    <w:rsid w:val="002B7E89"/>
    <w:rsid w:val="002C0189"/>
    <w:rsid w:val="002C1129"/>
    <w:rsid w:val="002C1677"/>
    <w:rsid w:val="002C1696"/>
    <w:rsid w:val="002C1A6B"/>
    <w:rsid w:val="002C1FA9"/>
    <w:rsid w:val="002C2063"/>
    <w:rsid w:val="002C3697"/>
    <w:rsid w:val="002C3780"/>
    <w:rsid w:val="002C3788"/>
    <w:rsid w:val="002C3DAC"/>
    <w:rsid w:val="002C3DF9"/>
    <w:rsid w:val="002C41E1"/>
    <w:rsid w:val="002C5386"/>
    <w:rsid w:val="002C5F5E"/>
    <w:rsid w:val="002C6E51"/>
    <w:rsid w:val="002C718C"/>
    <w:rsid w:val="002C72EE"/>
    <w:rsid w:val="002C78D0"/>
    <w:rsid w:val="002D02A2"/>
    <w:rsid w:val="002D0ED3"/>
    <w:rsid w:val="002D1A9C"/>
    <w:rsid w:val="002D2A50"/>
    <w:rsid w:val="002D2B41"/>
    <w:rsid w:val="002D4680"/>
    <w:rsid w:val="002D4764"/>
    <w:rsid w:val="002D4C5D"/>
    <w:rsid w:val="002D619D"/>
    <w:rsid w:val="002D61DF"/>
    <w:rsid w:val="002D64D2"/>
    <w:rsid w:val="002D7712"/>
    <w:rsid w:val="002D7765"/>
    <w:rsid w:val="002D79E1"/>
    <w:rsid w:val="002D7C7D"/>
    <w:rsid w:val="002E0151"/>
    <w:rsid w:val="002E1215"/>
    <w:rsid w:val="002E1255"/>
    <w:rsid w:val="002E1723"/>
    <w:rsid w:val="002E17DD"/>
    <w:rsid w:val="002E1A81"/>
    <w:rsid w:val="002E1D42"/>
    <w:rsid w:val="002E2207"/>
    <w:rsid w:val="002E23AB"/>
    <w:rsid w:val="002E2699"/>
    <w:rsid w:val="002E2BB6"/>
    <w:rsid w:val="002E2D56"/>
    <w:rsid w:val="002E3C3B"/>
    <w:rsid w:val="002E3D47"/>
    <w:rsid w:val="002E3F8D"/>
    <w:rsid w:val="002E59F6"/>
    <w:rsid w:val="002E6FE4"/>
    <w:rsid w:val="002F0741"/>
    <w:rsid w:val="002F28B5"/>
    <w:rsid w:val="002F2F5E"/>
    <w:rsid w:val="002F3B9A"/>
    <w:rsid w:val="002F3BFA"/>
    <w:rsid w:val="002F440F"/>
    <w:rsid w:val="002F4C66"/>
    <w:rsid w:val="002F502D"/>
    <w:rsid w:val="002F5502"/>
    <w:rsid w:val="002F562B"/>
    <w:rsid w:val="002F6879"/>
    <w:rsid w:val="002F696E"/>
    <w:rsid w:val="0030051F"/>
    <w:rsid w:val="00301807"/>
    <w:rsid w:val="00301A90"/>
    <w:rsid w:val="00302E90"/>
    <w:rsid w:val="003035B9"/>
    <w:rsid w:val="00303E12"/>
    <w:rsid w:val="00303EC7"/>
    <w:rsid w:val="00303EE0"/>
    <w:rsid w:val="00304445"/>
    <w:rsid w:val="003049FA"/>
    <w:rsid w:val="00304C62"/>
    <w:rsid w:val="00304F3F"/>
    <w:rsid w:val="003051A9"/>
    <w:rsid w:val="0030607B"/>
    <w:rsid w:val="00310524"/>
    <w:rsid w:val="0031088E"/>
    <w:rsid w:val="003113CE"/>
    <w:rsid w:val="00311852"/>
    <w:rsid w:val="0031211F"/>
    <w:rsid w:val="00312306"/>
    <w:rsid w:val="00312FDE"/>
    <w:rsid w:val="003134D4"/>
    <w:rsid w:val="0031418B"/>
    <w:rsid w:val="00314222"/>
    <w:rsid w:val="00314A6E"/>
    <w:rsid w:val="00315712"/>
    <w:rsid w:val="00315F46"/>
    <w:rsid w:val="0031624D"/>
    <w:rsid w:val="00316404"/>
    <w:rsid w:val="003165EC"/>
    <w:rsid w:val="00316AB2"/>
    <w:rsid w:val="00317627"/>
    <w:rsid w:val="003177AE"/>
    <w:rsid w:val="00317FE0"/>
    <w:rsid w:val="00320615"/>
    <w:rsid w:val="00320B79"/>
    <w:rsid w:val="003216D6"/>
    <w:rsid w:val="00321D12"/>
    <w:rsid w:val="00322222"/>
    <w:rsid w:val="0032227E"/>
    <w:rsid w:val="00322CC8"/>
    <w:rsid w:val="00323EB1"/>
    <w:rsid w:val="00324745"/>
    <w:rsid w:val="003252AE"/>
    <w:rsid w:val="0032541B"/>
    <w:rsid w:val="00325FB2"/>
    <w:rsid w:val="0032672B"/>
    <w:rsid w:val="003275ED"/>
    <w:rsid w:val="00327A06"/>
    <w:rsid w:val="0033007A"/>
    <w:rsid w:val="003308BC"/>
    <w:rsid w:val="00330A42"/>
    <w:rsid w:val="00330DE0"/>
    <w:rsid w:val="00331982"/>
    <w:rsid w:val="00331B75"/>
    <w:rsid w:val="00331C91"/>
    <w:rsid w:val="00331CFE"/>
    <w:rsid w:val="003320BE"/>
    <w:rsid w:val="003327C1"/>
    <w:rsid w:val="00332B77"/>
    <w:rsid w:val="003336DB"/>
    <w:rsid w:val="00333CD4"/>
    <w:rsid w:val="00335D90"/>
    <w:rsid w:val="00337071"/>
    <w:rsid w:val="003378EB"/>
    <w:rsid w:val="00340105"/>
    <w:rsid w:val="0034042E"/>
    <w:rsid w:val="00340702"/>
    <w:rsid w:val="00340E14"/>
    <w:rsid w:val="0034173F"/>
    <w:rsid w:val="00342058"/>
    <w:rsid w:val="00342621"/>
    <w:rsid w:val="00342A67"/>
    <w:rsid w:val="00342D70"/>
    <w:rsid w:val="003433D9"/>
    <w:rsid w:val="00343C96"/>
    <w:rsid w:val="00345207"/>
    <w:rsid w:val="00345213"/>
    <w:rsid w:val="003453B4"/>
    <w:rsid w:val="0034546C"/>
    <w:rsid w:val="00345975"/>
    <w:rsid w:val="00347275"/>
    <w:rsid w:val="003473CA"/>
    <w:rsid w:val="003501E0"/>
    <w:rsid w:val="00351244"/>
    <w:rsid w:val="00351884"/>
    <w:rsid w:val="00351C10"/>
    <w:rsid w:val="00352765"/>
    <w:rsid w:val="003531D8"/>
    <w:rsid w:val="00353690"/>
    <w:rsid w:val="0035592B"/>
    <w:rsid w:val="00355DC9"/>
    <w:rsid w:val="0035718D"/>
    <w:rsid w:val="003606AE"/>
    <w:rsid w:val="00360A2D"/>
    <w:rsid w:val="00361121"/>
    <w:rsid w:val="0036163B"/>
    <w:rsid w:val="00361E8C"/>
    <w:rsid w:val="00362169"/>
    <w:rsid w:val="00362264"/>
    <w:rsid w:val="003627D6"/>
    <w:rsid w:val="0036291B"/>
    <w:rsid w:val="00363CD6"/>
    <w:rsid w:val="0036460B"/>
    <w:rsid w:val="00364866"/>
    <w:rsid w:val="00364C11"/>
    <w:rsid w:val="00365355"/>
    <w:rsid w:val="00365F4F"/>
    <w:rsid w:val="00366455"/>
    <w:rsid w:val="00366A84"/>
    <w:rsid w:val="00367ABF"/>
    <w:rsid w:val="00367AC1"/>
    <w:rsid w:val="003701BE"/>
    <w:rsid w:val="00370539"/>
    <w:rsid w:val="003705AA"/>
    <w:rsid w:val="00372195"/>
    <w:rsid w:val="0037219F"/>
    <w:rsid w:val="003727C1"/>
    <w:rsid w:val="003736B4"/>
    <w:rsid w:val="00375ADD"/>
    <w:rsid w:val="0037792C"/>
    <w:rsid w:val="00380D47"/>
    <w:rsid w:val="0038127C"/>
    <w:rsid w:val="00381E4A"/>
    <w:rsid w:val="003823BD"/>
    <w:rsid w:val="00382CDB"/>
    <w:rsid w:val="00383C60"/>
    <w:rsid w:val="00384456"/>
    <w:rsid w:val="0038543F"/>
    <w:rsid w:val="00385E50"/>
    <w:rsid w:val="00386518"/>
    <w:rsid w:val="00386D3D"/>
    <w:rsid w:val="00386EE1"/>
    <w:rsid w:val="0038733F"/>
    <w:rsid w:val="00390781"/>
    <w:rsid w:val="003908C3"/>
    <w:rsid w:val="00392177"/>
    <w:rsid w:val="003924B0"/>
    <w:rsid w:val="00392F53"/>
    <w:rsid w:val="0039312B"/>
    <w:rsid w:val="00393227"/>
    <w:rsid w:val="00393753"/>
    <w:rsid w:val="003937F0"/>
    <w:rsid w:val="00393A6D"/>
    <w:rsid w:val="003941B5"/>
    <w:rsid w:val="0039438A"/>
    <w:rsid w:val="003943CF"/>
    <w:rsid w:val="003951B2"/>
    <w:rsid w:val="00395372"/>
    <w:rsid w:val="00395570"/>
    <w:rsid w:val="003958CC"/>
    <w:rsid w:val="00397D07"/>
    <w:rsid w:val="00397D76"/>
    <w:rsid w:val="00397FE1"/>
    <w:rsid w:val="003A0356"/>
    <w:rsid w:val="003A03F8"/>
    <w:rsid w:val="003A10D2"/>
    <w:rsid w:val="003A4839"/>
    <w:rsid w:val="003A591D"/>
    <w:rsid w:val="003A5978"/>
    <w:rsid w:val="003A627B"/>
    <w:rsid w:val="003A6724"/>
    <w:rsid w:val="003A79AE"/>
    <w:rsid w:val="003A7B89"/>
    <w:rsid w:val="003A7D7C"/>
    <w:rsid w:val="003A7E7F"/>
    <w:rsid w:val="003A7F12"/>
    <w:rsid w:val="003B125F"/>
    <w:rsid w:val="003B17DB"/>
    <w:rsid w:val="003B19F1"/>
    <w:rsid w:val="003B1A13"/>
    <w:rsid w:val="003B28AB"/>
    <w:rsid w:val="003B2CFF"/>
    <w:rsid w:val="003B2F80"/>
    <w:rsid w:val="003B30F1"/>
    <w:rsid w:val="003B37C7"/>
    <w:rsid w:val="003B3969"/>
    <w:rsid w:val="003B3F71"/>
    <w:rsid w:val="003B443F"/>
    <w:rsid w:val="003B4925"/>
    <w:rsid w:val="003B4B85"/>
    <w:rsid w:val="003B5074"/>
    <w:rsid w:val="003B51D6"/>
    <w:rsid w:val="003B5C3B"/>
    <w:rsid w:val="003B5ED6"/>
    <w:rsid w:val="003B5F1D"/>
    <w:rsid w:val="003B67E6"/>
    <w:rsid w:val="003B7075"/>
    <w:rsid w:val="003B7313"/>
    <w:rsid w:val="003B7725"/>
    <w:rsid w:val="003B7823"/>
    <w:rsid w:val="003B78DB"/>
    <w:rsid w:val="003C0A07"/>
    <w:rsid w:val="003C1064"/>
    <w:rsid w:val="003C121B"/>
    <w:rsid w:val="003C25BE"/>
    <w:rsid w:val="003C271F"/>
    <w:rsid w:val="003C2745"/>
    <w:rsid w:val="003C2FE2"/>
    <w:rsid w:val="003C31C7"/>
    <w:rsid w:val="003C37A7"/>
    <w:rsid w:val="003C3A9E"/>
    <w:rsid w:val="003C4134"/>
    <w:rsid w:val="003C4712"/>
    <w:rsid w:val="003C47B7"/>
    <w:rsid w:val="003C5295"/>
    <w:rsid w:val="003C6986"/>
    <w:rsid w:val="003C69D6"/>
    <w:rsid w:val="003C6C46"/>
    <w:rsid w:val="003C75A9"/>
    <w:rsid w:val="003C7AB4"/>
    <w:rsid w:val="003C7B74"/>
    <w:rsid w:val="003D181C"/>
    <w:rsid w:val="003D1944"/>
    <w:rsid w:val="003D2CB2"/>
    <w:rsid w:val="003D2EAD"/>
    <w:rsid w:val="003D30D0"/>
    <w:rsid w:val="003D3D10"/>
    <w:rsid w:val="003D3DD1"/>
    <w:rsid w:val="003D41DF"/>
    <w:rsid w:val="003D514A"/>
    <w:rsid w:val="003D5154"/>
    <w:rsid w:val="003D539A"/>
    <w:rsid w:val="003D546E"/>
    <w:rsid w:val="003D5E10"/>
    <w:rsid w:val="003D5FF8"/>
    <w:rsid w:val="003D65DD"/>
    <w:rsid w:val="003D7231"/>
    <w:rsid w:val="003D74C3"/>
    <w:rsid w:val="003D7BC5"/>
    <w:rsid w:val="003E02DE"/>
    <w:rsid w:val="003E08BD"/>
    <w:rsid w:val="003E0EBD"/>
    <w:rsid w:val="003E1444"/>
    <w:rsid w:val="003E1BF0"/>
    <w:rsid w:val="003E1CB6"/>
    <w:rsid w:val="003E1EA7"/>
    <w:rsid w:val="003E2103"/>
    <w:rsid w:val="003E27C9"/>
    <w:rsid w:val="003E29D9"/>
    <w:rsid w:val="003E30F4"/>
    <w:rsid w:val="003E3F4D"/>
    <w:rsid w:val="003E4565"/>
    <w:rsid w:val="003E5BC5"/>
    <w:rsid w:val="003E5C52"/>
    <w:rsid w:val="003E6E24"/>
    <w:rsid w:val="003E706A"/>
    <w:rsid w:val="003F06FA"/>
    <w:rsid w:val="003F1AFF"/>
    <w:rsid w:val="003F2A66"/>
    <w:rsid w:val="003F2AA4"/>
    <w:rsid w:val="003F3153"/>
    <w:rsid w:val="003F3290"/>
    <w:rsid w:val="003F3295"/>
    <w:rsid w:val="003F3A75"/>
    <w:rsid w:val="003F45D0"/>
    <w:rsid w:val="003F5B8D"/>
    <w:rsid w:val="003F5F6A"/>
    <w:rsid w:val="003F62F3"/>
    <w:rsid w:val="003F6382"/>
    <w:rsid w:val="003F6B76"/>
    <w:rsid w:val="003F7866"/>
    <w:rsid w:val="003F7B12"/>
    <w:rsid w:val="00400314"/>
    <w:rsid w:val="00401241"/>
    <w:rsid w:val="00401745"/>
    <w:rsid w:val="004023A0"/>
    <w:rsid w:val="0040375C"/>
    <w:rsid w:val="00403875"/>
    <w:rsid w:val="004038AF"/>
    <w:rsid w:val="0040421C"/>
    <w:rsid w:val="00404718"/>
    <w:rsid w:val="00404E57"/>
    <w:rsid w:val="004055EB"/>
    <w:rsid w:val="00405A82"/>
    <w:rsid w:val="00407461"/>
    <w:rsid w:val="00407496"/>
    <w:rsid w:val="004074D1"/>
    <w:rsid w:val="004079D7"/>
    <w:rsid w:val="004105AD"/>
    <w:rsid w:val="004115B1"/>
    <w:rsid w:val="00411AF3"/>
    <w:rsid w:val="00411C10"/>
    <w:rsid w:val="00411E53"/>
    <w:rsid w:val="00412A64"/>
    <w:rsid w:val="00412DC6"/>
    <w:rsid w:val="004134C1"/>
    <w:rsid w:val="00413835"/>
    <w:rsid w:val="004150EB"/>
    <w:rsid w:val="00415540"/>
    <w:rsid w:val="00415A17"/>
    <w:rsid w:val="00416AB5"/>
    <w:rsid w:val="004174FB"/>
    <w:rsid w:val="00417C26"/>
    <w:rsid w:val="00417C28"/>
    <w:rsid w:val="0042043C"/>
    <w:rsid w:val="004210FE"/>
    <w:rsid w:val="0042141D"/>
    <w:rsid w:val="004214A3"/>
    <w:rsid w:val="0042189E"/>
    <w:rsid w:val="004221ED"/>
    <w:rsid w:val="00423638"/>
    <w:rsid w:val="004236E6"/>
    <w:rsid w:val="00424206"/>
    <w:rsid w:val="0042449E"/>
    <w:rsid w:val="00424AF3"/>
    <w:rsid w:val="00424CE5"/>
    <w:rsid w:val="0042521B"/>
    <w:rsid w:val="00425ABF"/>
    <w:rsid w:val="00425E76"/>
    <w:rsid w:val="0042633A"/>
    <w:rsid w:val="00426A25"/>
    <w:rsid w:val="00426D6C"/>
    <w:rsid w:val="00426FCE"/>
    <w:rsid w:val="004271D6"/>
    <w:rsid w:val="004278F1"/>
    <w:rsid w:val="00427A17"/>
    <w:rsid w:val="00427E27"/>
    <w:rsid w:val="004303B4"/>
    <w:rsid w:val="00431AE2"/>
    <w:rsid w:val="00431C41"/>
    <w:rsid w:val="00431F2B"/>
    <w:rsid w:val="00431F94"/>
    <w:rsid w:val="0043254D"/>
    <w:rsid w:val="004333D3"/>
    <w:rsid w:val="0043389D"/>
    <w:rsid w:val="00433A3B"/>
    <w:rsid w:val="00434123"/>
    <w:rsid w:val="00434A71"/>
    <w:rsid w:val="004350DD"/>
    <w:rsid w:val="00435613"/>
    <w:rsid w:val="0043580C"/>
    <w:rsid w:val="004359B1"/>
    <w:rsid w:val="004368FC"/>
    <w:rsid w:val="00436A66"/>
    <w:rsid w:val="00436A6C"/>
    <w:rsid w:val="004371CC"/>
    <w:rsid w:val="00437275"/>
    <w:rsid w:val="00437D11"/>
    <w:rsid w:val="004403A9"/>
    <w:rsid w:val="0044072A"/>
    <w:rsid w:val="00440D7C"/>
    <w:rsid w:val="00440DAB"/>
    <w:rsid w:val="0044139C"/>
    <w:rsid w:val="004416A6"/>
    <w:rsid w:val="00443531"/>
    <w:rsid w:val="00443C0C"/>
    <w:rsid w:val="00443FF9"/>
    <w:rsid w:val="00445766"/>
    <w:rsid w:val="00445CF4"/>
    <w:rsid w:val="00446076"/>
    <w:rsid w:val="00446509"/>
    <w:rsid w:val="004467AD"/>
    <w:rsid w:val="00446B04"/>
    <w:rsid w:val="0045013F"/>
    <w:rsid w:val="004510DF"/>
    <w:rsid w:val="004513E4"/>
    <w:rsid w:val="004517F8"/>
    <w:rsid w:val="00452404"/>
    <w:rsid w:val="0045290A"/>
    <w:rsid w:val="004529F9"/>
    <w:rsid w:val="004531E9"/>
    <w:rsid w:val="00453396"/>
    <w:rsid w:val="00453891"/>
    <w:rsid w:val="004540EA"/>
    <w:rsid w:val="0045462E"/>
    <w:rsid w:val="00454B27"/>
    <w:rsid w:val="00454BE0"/>
    <w:rsid w:val="00454F43"/>
    <w:rsid w:val="00455842"/>
    <w:rsid w:val="0045610D"/>
    <w:rsid w:val="00456CAD"/>
    <w:rsid w:val="00457643"/>
    <w:rsid w:val="00461442"/>
    <w:rsid w:val="0046160F"/>
    <w:rsid w:val="0046178C"/>
    <w:rsid w:val="00461C98"/>
    <w:rsid w:val="004629D8"/>
    <w:rsid w:val="00463373"/>
    <w:rsid w:val="004648DE"/>
    <w:rsid w:val="004655F4"/>
    <w:rsid w:val="004656AA"/>
    <w:rsid w:val="00465813"/>
    <w:rsid w:val="00465E59"/>
    <w:rsid w:val="00465FD6"/>
    <w:rsid w:val="0046675B"/>
    <w:rsid w:val="00466E26"/>
    <w:rsid w:val="00466FB6"/>
    <w:rsid w:val="00467D06"/>
    <w:rsid w:val="00467D5A"/>
    <w:rsid w:val="00467FE1"/>
    <w:rsid w:val="004700B9"/>
    <w:rsid w:val="004702FE"/>
    <w:rsid w:val="00470B7D"/>
    <w:rsid w:val="0047121E"/>
    <w:rsid w:val="00472350"/>
    <w:rsid w:val="004728EC"/>
    <w:rsid w:val="00472A7A"/>
    <w:rsid w:val="004730C9"/>
    <w:rsid w:val="0047321A"/>
    <w:rsid w:val="00473931"/>
    <w:rsid w:val="00474114"/>
    <w:rsid w:val="00474EFD"/>
    <w:rsid w:val="00475623"/>
    <w:rsid w:val="00475F3C"/>
    <w:rsid w:val="004769B0"/>
    <w:rsid w:val="00477BE4"/>
    <w:rsid w:val="00480384"/>
    <w:rsid w:val="004807F9"/>
    <w:rsid w:val="004811BA"/>
    <w:rsid w:val="00481670"/>
    <w:rsid w:val="004818D7"/>
    <w:rsid w:val="00481AA0"/>
    <w:rsid w:val="00482656"/>
    <w:rsid w:val="00482765"/>
    <w:rsid w:val="00483023"/>
    <w:rsid w:val="00483065"/>
    <w:rsid w:val="004832A4"/>
    <w:rsid w:val="00483937"/>
    <w:rsid w:val="00483F53"/>
    <w:rsid w:val="00483FAA"/>
    <w:rsid w:val="00485217"/>
    <w:rsid w:val="0048624D"/>
    <w:rsid w:val="00486A26"/>
    <w:rsid w:val="00486AE8"/>
    <w:rsid w:val="0048761A"/>
    <w:rsid w:val="004878B8"/>
    <w:rsid w:val="004903C3"/>
    <w:rsid w:val="004911BD"/>
    <w:rsid w:val="0049120D"/>
    <w:rsid w:val="00491434"/>
    <w:rsid w:val="004915A3"/>
    <w:rsid w:val="00491690"/>
    <w:rsid w:val="00491BF5"/>
    <w:rsid w:val="00492219"/>
    <w:rsid w:val="004922C7"/>
    <w:rsid w:val="00492471"/>
    <w:rsid w:val="00493336"/>
    <w:rsid w:val="004934E2"/>
    <w:rsid w:val="00493A3A"/>
    <w:rsid w:val="00493D98"/>
    <w:rsid w:val="00494468"/>
    <w:rsid w:val="00495D96"/>
    <w:rsid w:val="00495DE5"/>
    <w:rsid w:val="00496A8C"/>
    <w:rsid w:val="00497EF7"/>
    <w:rsid w:val="004A01E9"/>
    <w:rsid w:val="004A057A"/>
    <w:rsid w:val="004A1B9E"/>
    <w:rsid w:val="004A1E90"/>
    <w:rsid w:val="004A20F3"/>
    <w:rsid w:val="004A2A75"/>
    <w:rsid w:val="004A30E4"/>
    <w:rsid w:val="004A3366"/>
    <w:rsid w:val="004A3B71"/>
    <w:rsid w:val="004A3D47"/>
    <w:rsid w:val="004A435B"/>
    <w:rsid w:val="004A4984"/>
    <w:rsid w:val="004A5BFD"/>
    <w:rsid w:val="004A600E"/>
    <w:rsid w:val="004A62DC"/>
    <w:rsid w:val="004A6504"/>
    <w:rsid w:val="004A732E"/>
    <w:rsid w:val="004B019E"/>
    <w:rsid w:val="004B0278"/>
    <w:rsid w:val="004B0B03"/>
    <w:rsid w:val="004B1032"/>
    <w:rsid w:val="004B1403"/>
    <w:rsid w:val="004B169C"/>
    <w:rsid w:val="004B180D"/>
    <w:rsid w:val="004B1F6A"/>
    <w:rsid w:val="004B29FE"/>
    <w:rsid w:val="004B2A90"/>
    <w:rsid w:val="004B2AEC"/>
    <w:rsid w:val="004B2D1B"/>
    <w:rsid w:val="004B3645"/>
    <w:rsid w:val="004B3C46"/>
    <w:rsid w:val="004B5A25"/>
    <w:rsid w:val="004B5FFC"/>
    <w:rsid w:val="004B6003"/>
    <w:rsid w:val="004B6286"/>
    <w:rsid w:val="004B6974"/>
    <w:rsid w:val="004B69B5"/>
    <w:rsid w:val="004B722E"/>
    <w:rsid w:val="004B7ABC"/>
    <w:rsid w:val="004C04FD"/>
    <w:rsid w:val="004C1225"/>
    <w:rsid w:val="004C32E0"/>
    <w:rsid w:val="004C34E8"/>
    <w:rsid w:val="004C3C31"/>
    <w:rsid w:val="004C4030"/>
    <w:rsid w:val="004C49AB"/>
    <w:rsid w:val="004C4A3A"/>
    <w:rsid w:val="004C4CA9"/>
    <w:rsid w:val="004C5347"/>
    <w:rsid w:val="004C539F"/>
    <w:rsid w:val="004C6073"/>
    <w:rsid w:val="004C6A9B"/>
    <w:rsid w:val="004C6E8C"/>
    <w:rsid w:val="004D03AC"/>
    <w:rsid w:val="004D0849"/>
    <w:rsid w:val="004D0FED"/>
    <w:rsid w:val="004D1733"/>
    <w:rsid w:val="004D2DC4"/>
    <w:rsid w:val="004D2F05"/>
    <w:rsid w:val="004D37F4"/>
    <w:rsid w:val="004D3DC0"/>
    <w:rsid w:val="004D4808"/>
    <w:rsid w:val="004D488E"/>
    <w:rsid w:val="004D51A7"/>
    <w:rsid w:val="004D5453"/>
    <w:rsid w:val="004D54C4"/>
    <w:rsid w:val="004D5972"/>
    <w:rsid w:val="004D5F6B"/>
    <w:rsid w:val="004D6ABF"/>
    <w:rsid w:val="004D6B23"/>
    <w:rsid w:val="004D7299"/>
    <w:rsid w:val="004D78E1"/>
    <w:rsid w:val="004D7AB8"/>
    <w:rsid w:val="004E06C7"/>
    <w:rsid w:val="004E0F56"/>
    <w:rsid w:val="004E1A49"/>
    <w:rsid w:val="004E2116"/>
    <w:rsid w:val="004E235A"/>
    <w:rsid w:val="004E27F2"/>
    <w:rsid w:val="004E2B37"/>
    <w:rsid w:val="004E2CB8"/>
    <w:rsid w:val="004E2D34"/>
    <w:rsid w:val="004E2F8E"/>
    <w:rsid w:val="004E3072"/>
    <w:rsid w:val="004E325C"/>
    <w:rsid w:val="004E3660"/>
    <w:rsid w:val="004E3AAB"/>
    <w:rsid w:val="004E403A"/>
    <w:rsid w:val="004E4C0B"/>
    <w:rsid w:val="004E5503"/>
    <w:rsid w:val="004E6FA0"/>
    <w:rsid w:val="004E710A"/>
    <w:rsid w:val="004E767B"/>
    <w:rsid w:val="004E774E"/>
    <w:rsid w:val="004F01EF"/>
    <w:rsid w:val="004F07DE"/>
    <w:rsid w:val="004F0A43"/>
    <w:rsid w:val="004F100C"/>
    <w:rsid w:val="004F112C"/>
    <w:rsid w:val="004F1ACD"/>
    <w:rsid w:val="004F1E97"/>
    <w:rsid w:val="004F2664"/>
    <w:rsid w:val="004F3692"/>
    <w:rsid w:val="004F38FA"/>
    <w:rsid w:val="004F3EED"/>
    <w:rsid w:val="004F40F1"/>
    <w:rsid w:val="004F43D8"/>
    <w:rsid w:val="004F45A2"/>
    <w:rsid w:val="004F5756"/>
    <w:rsid w:val="004F5B33"/>
    <w:rsid w:val="004F5C54"/>
    <w:rsid w:val="004F5D35"/>
    <w:rsid w:val="004F5E46"/>
    <w:rsid w:val="004F5FA8"/>
    <w:rsid w:val="004F60A8"/>
    <w:rsid w:val="004F6923"/>
    <w:rsid w:val="004F6D61"/>
    <w:rsid w:val="004F6DD4"/>
    <w:rsid w:val="004F7E7E"/>
    <w:rsid w:val="0050231D"/>
    <w:rsid w:val="00502873"/>
    <w:rsid w:val="00504227"/>
    <w:rsid w:val="00504296"/>
    <w:rsid w:val="0050540C"/>
    <w:rsid w:val="005059DD"/>
    <w:rsid w:val="00506788"/>
    <w:rsid w:val="0050699D"/>
    <w:rsid w:val="00506CA5"/>
    <w:rsid w:val="0050715B"/>
    <w:rsid w:val="005074BA"/>
    <w:rsid w:val="005079D2"/>
    <w:rsid w:val="00507EA8"/>
    <w:rsid w:val="00510D52"/>
    <w:rsid w:val="00510E4D"/>
    <w:rsid w:val="00511044"/>
    <w:rsid w:val="0051123C"/>
    <w:rsid w:val="0051164B"/>
    <w:rsid w:val="005116F3"/>
    <w:rsid w:val="00511B2E"/>
    <w:rsid w:val="0051209B"/>
    <w:rsid w:val="00512582"/>
    <w:rsid w:val="00512748"/>
    <w:rsid w:val="00513046"/>
    <w:rsid w:val="0051343F"/>
    <w:rsid w:val="00513836"/>
    <w:rsid w:val="0051407E"/>
    <w:rsid w:val="00514A07"/>
    <w:rsid w:val="00514DFD"/>
    <w:rsid w:val="00514F5B"/>
    <w:rsid w:val="00515221"/>
    <w:rsid w:val="0051557E"/>
    <w:rsid w:val="00515735"/>
    <w:rsid w:val="005158B0"/>
    <w:rsid w:val="00516C77"/>
    <w:rsid w:val="00516D18"/>
    <w:rsid w:val="00516D6E"/>
    <w:rsid w:val="00516F2F"/>
    <w:rsid w:val="005173F3"/>
    <w:rsid w:val="00521F29"/>
    <w:rsid w:val="0052215A"/>
    <w:rsid w:val="0052297B"/>
    <w:rsid w:val="00523873"/>
    <w:rsid w:val="00523B7A"/>
    <w:rsid w:val="005246E9"/>
    <w:rsid w:val="00524AD6"/>
    <w:rsid w:val="00524F7A"/>
    <w:rsid w:val="005254C0"/>
    <w:rsid w:val="00525731"/>
    <w:rsid w:val="00525A52"/>
    <w:rsid w:val="005273DA"/>
    <w:rsid w:val="0052750F"/>
    <w:rsid w:val="00530775"/>
    <w:rsid w:val="00530908"/>
    <w:rsid w:val="00530D1B"/>
    <w:rsid w:val="0053167E"/>
    <w:rsid w:val="00531CC1"/>
    <w:rsid w:val="005324FA"/>
    <w:rsid w:val="005325AA"/>
    <w:rsid w:val="005327A3"/>
    <w:rsid w:val="00533A0C"/>
    <w:rsid w:val="00533E61"/>
    <w:rsid w:val="005340B9"/>
    <w:rsid w:val="00534830"/>
    <w:rsid w:val="005350F2"/>
    <w:rsid w:val="0053516A"/>
    <w:rsid w:val="00535363"/>
    <w:rsid w:val="00535387"/>
    <w:rsid w:val="005355D9"/>
    <w:rsid w:val="005359E4"/>
    <w:rsid w:val="00535A1C"/>
    <w:rsid w:val="00535CAA"/>
    <w:rsid w:val="0053637E"/>
    <w:rsid w:val="005365F2"/>
    <w:rsid w:val="00536B9D"/>
    <w:rsid w:val="00536F6E"/>
    <w:rsid w:val="0053744A"/>
    <w:rsid w:val="0053783A"/>
    <w:rsid w:val="00537DA6"/>
    <w:rsid w:val="005405E9"/>
    <w:rsid w:val="00540688"/>
    <w:rsid w:val="00540F4E"/>
    <w:rsid w:val="00541B59"/>
    <w:rsid w:val="00542356"/>
    <w:rsid w:val="005431D6"/>
    <w:rsid w:val="00544BC5"/>
    <w:rsid w:val="005453CE"/>
    <w:rsid w:val="00545505"/>
    <w:rsid w:val="005456F2"/>
    <w:rsid w:val="0054581F"/>
    <w:rsid w:val="00545B0D"/>
    <w:rsid w:val="00545BA8"/>
    <w:rsid w:val="00545EC5"/>
    <w:rsid w:val="005468C6"/>
    <w:rsid w:val="0054760E"/>
    <w:rsid w:val="005476A2"/>
    <w:rsid w:val="00547B11"/>
    <w:rsid w:val="0055073F"/>
    <w:rsid w:val="005508BA"/>
    <w:rsid w:val="005508F8"/>
    <w:rsid w:val="0055120D"/>
    <w:rsid w:val="0055123E"/>
    <w:rsid w:val="00551532"/>
    <w:rsid w:val="00551678"/>
    <w:rsid w:val="00551E5D"/>
    <w:rsid w:val="00552091"/>
    <w:rsid w:val="0055245C"/>
    <w:rsid w:val="00552E89"/>
    <w:rsid w:val="00552FFA"/>
    <w:rsid w:val="00553290"/>
    <w:rsid w:val="00554500"/>
    <w:rsid w:val="00554737"/>
    <w:rsid w:val="00554BEF"/>
    <w:rsid w:val="00554DBF"/>
    <w:rsid w:val="005554C0"/>
    <w:rsid w:val="00555514"/>
    <w:rsid w:val="00555FDF"/>
    <w:rsid w:val="00556219"/>
    <w:rsid w:val="00556302"/>
    <w:rsid w:val="00556707"/>
    <w:rsid w:val="00556AE1"/>
    <w:rsid w:val="005601F4"/>
    <w:rsid w:val="0056069E"/>
    <w:rsid w:val="00560981"/>
    <w:rsid w:val="005609FD"/>
    <w:rsid w:val="00561AF4"/>
    <w:rsid w:val="00561B63"/>
    <w:rsid w:val="005621B6"/>
    <w:rsid w:val="005628D5"/>
    <w:rsid w:val="00563095"/>
    <w:rsid w:val="00563153"/>
    <w:rsid w:val="00564140"/>
    <w:rsid w:val="00564690"/>
    <w:rsid w:val="0056485A"/>
    <w:rsid w:val="00565216"/>
    <w:rsid w:val="005660E6"/>
    <w:rsid w:val="0056643C"/>
    <w:rsid w:val="005678EA"/>
    <w:rsid w:val="0057060F"/>
    <w:rsid w:val="00570775"/>
    <w:rsid w:val="00570C47"/>
    <w:rsid w:val="00571264"/>
    <w:rsid w:val="0057260C"/>
    <w:rsid w:val="00572774"/>
    <w:rsid w:val="00573031"/>
    <w:rsid w:val="005742BA"/>
    <w:rsid w:val="0057485E"/>
    <w:rsid w:val="00574B95"/>
    <w:rsid w:val="00575687"/>
    <w:rsid w:val="00575786"/>
    <w:rsid w:val="00576455"/>
    <w:rsid w:val="005771B7"/>
    <w:rsid w:val="005775A3"/>
    <w:rsid w:val="005777E0"/>
    <w:rsid w:val="00580482"/>
    <w:rsid w:val="00580701"/>
    <w:rsid w:val="00580E62"/>
    <w:rsid w:val="005817F6"/>
    <w:rsid w:val="00582103"/>
    <w:rsid w:val="00582C1E"/>
    <w:rsid w:val="005830B4"/>
    <w:rsid w:val="00583889"/>
    <w:rsid w:val="00583A85"/>
    <w:rsid w:val="00583B98"/>
    <w:rsid w:val="0058449F"/>
    <w:rsid w:val="00584960"/>
    <w:rsid w:val="00585326"/>
    <w:rsid w:val="00585497"/>
    <w:rsid w:val="00585514"/>
    <w:rsid w:val="00585640"/>
    <w:rsid w:val="00585C08"/>
    <w:rsid w:val="00585D9F"/>
    <w:rsid w:val="005860EF"/>
    <w:rsid w:val="00586277"/>
    <w:rsid w:val="00586E03"/>
    <w:rsid w:val="00587621"/>
    <w:rsid w:val="005906EC"/>
    <w:rsid w:val="00590898"/>
    <w:rsid w:val="00590E27"/>
    <w:rsid w:val="005915FB"/>
    <w:rsid w:val="00591B30"/>
    <w:rsid w:val="0059259C"/>
    <w:rsid w:val="00592933"/>
    <w:rsid w:val="00592C69"/>
    <w:rsid w:val="00593748"/>
    <w:rsid w:val="00593B7C"/>
    <w:rsid w:val="00593F06"/>
    <w:rsid w:val="005941FB"/>
    <w:rsid w:val="00594351"/>
    <w:rsid w:val="00594361"/>
    <w:rsid w:val="00594574"/>
    <w:rsid w:val="005945FA"/>
    <w:rsid w:val="00594D56"/>
    <w:rsid w:val="00594E1F"/>
    <w:rsid w:val="00595283"/>
    <w:rsid w:val="00595992"/>
    <w:rsid w:val="00595CD1"/>
    <w:rsid w:val="0059644C"/>
    <w:rsid w:val="005964EF"/>
    <w:rsid w:val="00597655"/>
    <w:rsid w:val="005A09AC"/>
    <w:rsid w:val="005A0AFD"/>
    <w:rsid w:val="005A231F"/>
    <w:rsid w:val="005A2B08"/>
    <w:rsid w:val="005A3244"/>
    <w:rsid w:val="005A32D4"/>
    <w:rsid w:val="005A33DB"/>
    <w:rsid w:val="005A3A67"/>
    <w:rsid w:val="005A3B10"/>
    <w:rsid w:val="005A4070"/>
    <w:rsid w:val="005A4E0C"/>
    <w:rsid w:val="005A4F38"/>
    <w:rsid w:val="005A5952"/>
    <w:rsid w:val="005A67A8"/>
    <w:rsid w:val="005A681A"/>
    <w:rsid w:val="005A70B6"/>
    <w:rsid w:val="005A741C"/>
    <w:rsid w:val="005A75C2"/>
    <w:rsid w:val="005A7DCC"/>
    <w:rsid w:val="005B09AF"/>
    <w:rsid w:val="005B1316"/>
    <w:rsid w:val="005B19D0"/>
    <w:rsid w:val="005B21E5"/>
    <w:rsid w:val="005B2B51"/>
    <w:rsid w:val="005B2BEF"/>
    <w:rsid w:val="005B2DC1"/>
    <w:rsid w:val="005B3113"/>
    <w:rsid w:val="005B3A03"/>
    <w:rsid w:val="005B52B8"/>
    <w:rsid w:val="005B5D75"/>
    <w:rsid w:val="005B60CC"/>
    <w:rsid w:val="005B6244"/>
    <w:rsid w:val="005B66B8"/>
    <w:rsid w:val="005B6A96"/>
    <w:rsid w:val="005B719B"/>
    <w:rsid w:val="005B7D38"/>
    <w:rsid w:val="005C07C6"/>
    <w:rsid w:val="005C0DA4"/>
    <w:rsid w:val="005C39AC"/>
    <w:rsid w:val="005C3C38"/>
    <w:rsid w:val="005C4F06"/>
    <w:rsid w:val="005C523F"/>
    <w:rsid w:val="005C54FA"/>
    <w:rsid w:val="005C57B7"/>
    <w:rsid w:val="005C584B"/>
    <w:rsid w:val="005C673B"/>
    <w:rsid w:val="005C6840"/>
    <w:rsid w:val="005C6BBE"/>
    <w:rsid w:val="005C767C"/>
    <w:rsid w:val="005D041F"/>
    <w:rsid w:val="005D072D"/>
    <w:rsid w:val="005D0DCE"/>
    <w:rsid w:val="005D15A9"/>
    <w:rsid w:val="005D162B"/>
    <w:rsid w:val="005D1AE2"/>
    <w:rsid w:val="005D1C7A"/>
    <w:rsid w:val="005D2484"/>
    <w:rsid w:val="005D2615"/>
    <w:rsid w:val="005D2861"/>
    <w:rsid w:val="005D38A5"/>
    <w:rsid w:val="005D3A26"/>
    <w:rsid w:val="005D3AD6"/>
    <w:rsid w:val="005D3B85"/>
    <w:rsid w:val="005D40D9"/>
    <w:rsid w:val="005D40F4"/>
    <w:rsid w:val="005D41F8"/>
    <w:rsid w:val="005D464B"/>
    <w:rsid w:val="005D4FC9"/>
    <w:rsid w:val="005D5091"/>
    <w:rsid w:val="005D51A7"/>
    <w:rsid w:val="005D57CC"/>
    <w:rsid w:val="005D58C4"/>
    <w:rsid w:val="005D6181"/>
    <w:rsid w:val="005D67C8"/>
    <w:rsid w:val="005D7B8C"/>
    <w:rsid w:val="005D7E41"/>
    <w:rsid w:val="005E0192"/>
    <w:rsid w:val="005E0250"/>
    <w:rsid w:val="005E100C"/>
    <w:rsid w:val="005E142F"/>
    <w:rsid w:val="005E207A"/>
    <w:rsid w:val="005E224F"/>
    <w:rsid w:val="005E3724"/>
    <w:rsid w:val="005E3C50"/>
    <w:rsid w:val="005E3F9E"/>
    <w:rsid w:val="005E476D"/>
    <w:rsid w:val="005E4943"/>
    <w:rsid w:val="005E4E3B"/>
    <w:rsid w:val="005E5743"/>
    <w:rsid w:val="005E6137"/>
    <w:rsid w:val="005E6287"/>
    <w:rsid w:val="005E645E"/>
    <w:rsid w:val="005E7749"/>
    <w:rsid w:val="005E7C1E"/>
    <w:rsid w:val="005F02B5"/>
    <w:rsid w:val="005F071C"/>
    <w:rsid w:val="005F09D2"/>
    <w:rsid w:val="005F1A56"/>
    <w:rsid w:val="005F2FBA"/>
    <w:rsid w:val="005F3931"/>
    <w:rsid w:val="005F3A80"/>
    <w:rsid w:val="005F3EB2"/>
    <w:rsid w:val="005F47A8"/>
    <w:rsid w:val="005F4A3A"/>
    <w:rsid w:val="005F4C81"/>
    <w:rsid w:val="005F4CE0"/>
    <w:rsid w:val="005F570F"/>
    <w:rsid w:val="005F5AB4"/>
    <w:rsid w:val="005F5D56"/>
    <w:rsid w:val="005F5F3C"/>
    <w:rsid w:val="005F604C"/>
    <w:rsid w:val="005F613B"/>
    <w:rsid w:val="005F6B3A"/>
    <w:rsid w:val="005F6CEE"/>
    <w:rsid w:val="005F6FA0"/>
    <w:rsid w:val="005F7467"/>
    <w:rsid w:val="005F7F7E"/>
    <w:rsid w:val="00600222"/>
    <w:rsid w:val="00601A15"/>
    <w:rsid w:val="00602144"/>
    <w:rsid w:val="00602357"/>
    <w:rsid w:val="00602E23"/>
    <w:rsid w:val="00603206"/>
    <w:rsid w:val="00603724"/>
    <w:rsid w:val="00603C3D"/>
    <w:rsid w:val="006042AF"/>
    <w:rsid w:val="0060460D"/>
    <w:rsid w:val="00604E12"/>
    <w:rsid w:val="006050EE"/>
    <w:rsid w:val="006054EE"/>
    <w:rsid w:val="00605792"/>
    <w:rsid w:val="00606150"/>
    <w:rsid w:val="00606637"/>
    <w:rsid w:val="006075FA"/>
    <w:rsid w:val="00607844"/>
    <w:rsid w:val="006079BE"/>
    <w:rsid w:val="00607B54"/>
    <w:rsid w:val="00607E77"/>
    <w:rsid w:val="00610076"/>
    <w:rsid w:val="00610BF9"/>
    <w:rsid w:val="00610C93"/>
    <w:rsid w:val="006113AC"/>
    <w:rsid w:val="0061215B"/>
    <w:rsid w:val="0061255F"/>
    <w:rsid w:val="006135CC"/>
    <w:rsid w:val="006138FD"/>
    <w:rsid w:val="00613D2B"/>
    <w:rsid w:val="00613F9C"/>
    <w:rsid w:val="00614562"/>
    <w:rsid w:val="00614C13"/>
    <w:rsid w:val="0061547E"/>
    <w:rsid w:val="00615F8F"/>
    <w:rsid w:val="0061626E"/>
    <w:rsid w:val="00616692"/>
    <w:rsid w:val="006173CF"/>
    <w:rsid w:val="0061761B"/>
    <w:rsid w:val="0061796F"/>
    <w:rsid w:val="00620157"/>
    <w:rsid w:val="00620574"/>
    <w:rsid w:val="00620BA0"/>
    <w:rsid w:val="006211CE"/>
    <w:rsid w:val="0062155E"/>
    <w:rsid w:val="006217ED"/>
    <w:rsid w:val="00621B0E"/>
    <w:rsid w:val="00622958"/>
    <w:rsid w:val="00622D06"/>
    <w:rsid w:val="006233DB"/>
    <w:rsid w:val="0062381C"/>
    <w:rsid w:val="00624302"/>
    <w:rsid w:val="00624AA4"/>
    <w:rsid w:val="00624AD7"/>
    <w:rsid w:val="00625A81"/>
    <w:rsid w:val="00625EA2"/>
    <w:rsid w:val="00626273"/>
    <w:rsid w:val="00626611"/>
    <w:rsid w:val="00626AA3"/>
    <w:rsid w:val="00626DC1"/>
    <w:rsid w:val="00627F3B"/>
    <w:rsid w:val="006306A3"/>
    <w:rsid w:val="006306C6"/>
    <w:rsid w:val="006307F9"/>
    <w:rsid w:val="00630A83"/>
    <w:rsid w:val="00631628"/>
    <w:rsid w:val="00631FE2"/>
    <w:rsid w:val="006335C6"/>
    <w:rsid w:val="00633843"/>
    <w:rsid w:val="0063457F"/>
    <w:rsid w:val="00634990"/>
    <w:rsid w:val="00634AC2"/>
    <w:rsid w:val="00634AE0"/>
    <w:rsid w:val="00635DB4"/>
    <w:rsid w:val="0063647C"/>
    <w:rsid w:val="00636D89"/>
    <w:rsid w:val="00637992"/>
    <w:rsid w:val="00637C47"/>
    <w:rsid w:val="00637F7B"/>
    <w:rsid w:val="00640306"/>
    <w:rsid w:val="00640354"/>
    <w:rsid w:val="0064101F"/>
    <w:rsid w:val="0064107A"/>
    <w:rsid w:val="00641358"/>
    <w:rsid w:val="006413B3"/>
    <w:rsid w:val="006414C6"/>
    <w:rsid w:val="00641733"/>
    <w:rsid w:val="00641CC7"/>
    <w:rsid w:val="00643244"/>
    <w:rsid w:val="0064365C"/>
    <w:rsid w:val="00644355"/>
    <w:rsid w:val="006452DB"/>
    <w:rsid w:val="006459B6"/>
    <w:rsid w:val="00646BB8"/>
    <w:rsid w:val="00646E51"/>
    <w:rsid w:val="00647104"/>
    <w:rsid w:val="00647A1C"/>
    <w:rsid w:val="00647A55"/>
    <w:rsid w:val="006500ED"/>
    <w:rsid w:val="006504B7"/>
    <w:rsid w:val="00650710"/>
    <w:rsid w:val="00650803"/>
    <w:rsid w:val="00650D6A"/>
    <w:rsid w:val="006518B5"/>
    <w:rsid w:val="006518BC"/>
    <w:rsid w:val="00651F10"/>
    <w:rsid w:val="00651F4A"/>
    <w:rsid w:val="006526F9"/>
    <w:rsid w:val="00652D69"/>
    <w:rsid w:val="00652E8D"/>
    <w:rsid w:val="00653175"/>
    <w:rsid w:val="006531A2"/>
    <w:rsid w:val="00653302"/>
    <w:rsid w:val="00653A74"/>
    <w:rsid w:val="00653E9B"/>
    <w:rsid w:val="00653F09"/>
    <w:rsid w:val="00653F5E"/>
    <w:rsid w:val="00653FB5"/>
    <w:rsid w:val="006544DA"/>
    <w:rsid w:val="00654728"/>
    <w:rsid w:val="00654DC9"/>
    <w:rsid w:val="00654F11"/>
    <w:rsid w:val="00655215"/>
    <w:rsid w:val="0065795F"/>
    <w:rsid w:val="00660186"/>
    <w:rsid w:val="00660252"/>
    <w:rsid w:val="006603B7"/>
    <w:rsid w:val="00660AA8"/>
    <w:rsid w:val="006610A3"/>
    <w:rsid w:val="0066352C"/>
    <w:rsid w:val="00663D9E"/>
    <w:rsid w:val="00663FC4"/>
    <w:rsid w:val="00664504"/>
    <w:rsid w:val="00664AB9"/>
    <w:rsid w:val="00665119"/>
    <w:rsid w:val="006655D4"/>
    <w:rsid w:val="00665F7A"/>
    <w:rsid w:val="0066746E"/>
    <w:rsid w:val="00670272"/>
    <w:rsid w:val="006704E0"/>
    <w:rsid w:val="00670BA2"/>
    <w:rsid w:val="00671092"/>
    <w:rsid w:val="006728EF"/>
    <w:rsid w:val="00672D71"/>
    <w:rsid w:val="00673D33"/>
    <w:rsid w:val="00674143"/>
    <w:rsid w:val="0067474B"/>
    <w:rsid w:val="006748D1"/>
    <w:rsid w:val="00674A3D"/>
    <w:rsid w:val="00675DC7"/>
    <w:rsid w:val="0067662C"/>
    <w:rsid w:val="006768E1"/>
    <w:rsid w:val="00676AE9"/>
    <w:rsid w:val="006778A6"/>
    <w:rsid w:val="00680156"/>
    <w:rsid w:val="006805BE"/>
    <w:rsid w:val="00682B97"/>
    <w:rsid w:val="00682C90"/>
    <w:rsid w:val="00683260"/>
    <w:rsid w:val="00683369"/>
    <w:rsid w:val="0068378A"/>
    <w:rsid w:val="00683C1E"/>
    <w:rsid w:val="00684401"/>
    <w:rsid w:val="00685AEB"/>
    <w:rsid w:val="00685BA3"/>
    <w:rsid w:val="00685DF3"/>
    <w:rsid w:val="00685FE2"/>
    <w:rsid w:val="0068708F"/>
    <w:rsid w:val="006872E6"/>
    <w:rsid w:val="0069015A"/>
    <w:rsid w:val="006908B0"/>
    <w:rsid w:val="00690E53"/>
    <w:rsid w:val="006911BC"/>
    <w:rsid w:val="0069168B"/>
    <w:rsid w:val="0069173D"/>
    <w:rsid w:val="0069255D"/>
    <w:rsid w:val="00693591"/>
    <w:rsid w:val="0069369A"/>
    <w:rsid w:val="00694072"/>
    <w:rsid w:val="006942BC"/>
    <w:rsid w:val="00694597"/>
    <w:rsid w:val="00694864"/>
    <w:rsid w:val="00694B01"/>
    <w:rsid w:val="00694EC6"/>
    <w:rsid w:val="0069543E"/>
    <w:rsid w:val="00695469"/>
    <w:rsid w:val="00695605"/>
    <w:rsid w:val="00695B4D"/>
    <w:rsid w:val="0069643B"/>
    <w:rsid w:val="00696582"/>
    <w:rsid w:val="00696713"/>
    <w:rsid w:val="006974DE"/>
    <w:rsid w:val="0069767F"/>
    <w:rsid w:val="006A23F1"/>
    <w:rsid w:val="006A28E1"/>
    <w:rsid w:val="006A3419"/>
    <w:rsid w:val="006A3A34"/>
    <w:rsid w:val="006A4734"/>
    <w:rsid w:val="006A47FC"/>
    <w:rsid w:val="006A4C6B"/>
    <w:rsid w:val="006A52DF"/>
    <w:rsid w:val="006A5573"/>
    <w:rsid w:val="006A5A94"/>
    <w:rsid w:val="006A6126"/>
    <w:rsid w:val="006A6A08"/>
    <w:rsid w:val="006A6E43"/>
    <w:rsid w:val="006B0171"/>
    <w:rsid w:val="006B0838"/>
    <w:rsid w:val="006B123D"/>
    <w:rsid w:val="006B1F72"/>
    <w:rsid w:val="006B21E8"/>
    <w:rsid w:val="006B2705"/>
    <w:rsid w:val="006B2A54"/>
    <w:rsid w:val="006B2BED"/>
    <w:rsid w:val="006B39FC"/>
    <w:rsid w:val="006B3AD6"/>
    <w:rsid w:val="006B4128"/>
    <w:rsid w:val="006B441E"/>
    <w:rsid w:val="006B4643"/>
    <w:rsid w:val="006B4A24"/>
    <w:rsid w:val="006B5708"/>
    <w:rsid w:val="006B5EE0"/>
    <w:rsid w:val="006B60C4"/>
    <w:rsid w:val="006B619D"/>
    <w:rsid w:val="006B6445"/>
    <w:rsid w:val="006B6446"/>
    <w:rsid w:val="006B6AE7"/>
    <w:rsid w:val="006B724B"/>
    <w:rsid w:val="006B7D7B"/>
    <w:rsid w:val="006C00F7"/>
    <w:rsid w:val="006C105D"/>
    <w:rsid w:val="006C1BD4"/>
    <w:rsid w:val="006C1E3B"/>
    <w:rsid w:val="006C236B"/>
    <w:rsid w:val="006C2B61"/>
    <w:rsid w:val="006C2CD0"/>
    <w:rsid w:val="006C307D"/>
    <w:rsid w:val="006C34E7"/>
    <w:rsid w:val="006C37B4"/>
    <w:rsid w:val="006C3874"/>
    <w:rsid w:val="006C3E66"/>
    <w:rsid w:val="006C42A0"/>
    <w:rsid w:val="006C50E3"/>
    <w:rsid w:val="006C62B8"/>
    <w:rsid w:val="006C712C"/>
    <w:rsid w:val="006C723A"/>
    <w:rsid w:val="006C74DB"/>
    <w:rsid w:val="006D176E"/>
    <w:rsid w:val="006D189E"/>
    <w:rsid w:val="006D1E38"/>
    <w:rsid w:val="006D1EFF"/>
    <w:rsid w:val="006D204F"/>
    <w:rsid w:val="006D3644"/>
    <w:rsid w:val="006D3C17"/>
    <w:rsid w:val="006D4193"/>
    <w:rsid w:val="006D4C6F"/>
    <w:rsid w:val="006D50A0"/>
    <w:rsid w:val="006D50A2"/>
    <w:rsid w:val="006D54A1"/>
    <w:rsid w:val="006D5D6A"/>
    <w:rsid w:val="006D6593"/>
    <w:rsid w:val="006D7D51"/>
    <w:rsid w:val="006E159A"/>
    <w:rsid w:val="006E2532"/>
    <w:rsid w:val="006E26EA"/>
    <w:rsid w:val="006E2BD4"/>
    <w:rsid w:val="006E3404"/>
    <w:rsid w:val="006E357A"/>
    <w:rsid w:val="006E3FB3"/>
    <w:rsid w:val="006E4986"/>
    <w:rsid w:val="006E498C"/>
    <w:rsid w:val="006E51B2"/>
    <w:rsid w:val="006E5653"/>
    <w:rsid w:val="006E684F"/>
    <w:rsid w:val="006E6F2B"/>
    <w:rsid w:val="006E707F"/>
    <w:rsid w:val="006E7877"/>
    <w:rsid w:val="006F2157"/>
    <w:rsid w:val="006F230C"/>
    <w:rsid w:val="006F2AFA"/>
    <w:rsid w:val="006F38E9"/>
    <w:rsid w:val="006F3901"/>
    <w:rsid w:val="006F3917"/>
    <w:rsid w:val="006F5022"/>
    <w:rsid w:val="006F5C39"/>
    <w:rsid w:val="006F6800"/>
    <w:rsid w:val="006F697A"/>
    <w:rsid w:val="006F71E3"/>
    <w:rsid w:val="006F72A5"/>
    <w:rsid w:val="006F73C4"/>
    <w:rsid w:val="0070037C"/>
    <w:rsid w:val="0070082B"/>
    <w:rsid w:val="00700C13"/>
    <w:rsid w:val="00700CF2"/>
    <w:rsid w:val="00701800"/>
    <w:rsid w:val="00701CBD"/>
    <w:rsid w:val="00703108"/>
    <w:rsid w:val="00703187"/>
    <w:rsid w:val="00703D2D"/>
    <w:rsid w:val="0070462B"/>
    <w:rsid w:val="0070520D"/>
    <w:rsid w:val="00705685"/>
    <w:rsid w:val="0070580C"/>
    <w:rsid w:val="007059AC"/>
    <w:rsid w:val="00706E01"/>
    <w:rsid w:val="00706F89"/>
    <w:rsid w:val="00707405"/>
    <w:rsid w:val="00707875"/>
    <w:rsid w:val="00707982"/>
    <w:rsid w:val="00710699"/>
    <w:rsid w:val="00710AD6"/>
    <w:rsid w:val="00710EDE"/>
    <w:rsid w:val="007118B6"/>
    <w:rsid w:val="00711C2E"/>
    <w:rsid w:val="00712476"/>
    <w:rsid w:val="00712713"/>
    <w:rsid w:val="007127F9"/>
    <w:rsid w:val="007129D4"/>
    <w:rsid w:val="00712C74"/>
    <w:rsid w:val="007130E5"/>
    <w:rsid w:val="00713651"/>
    <w:rsid w:val="00713F81"/>
    <w:rsid w:val="007148D5"/>
    <w:rsid w:val="0071490B"/>
    <w:rsid w:val="0071490E"/>
    <w:rsid w:val="007158C7"/>
    <w:rsid w:val="00715BCC"/>
    <w:rsid w:val="00715DF7"/>
    <w:rsid w:val="007167B7"/>
    <w:rsid w:val="00716918"/>
    <w:rsid w:val="00716A94"/>
    <w:rsid w:val="0071763E"/>
    <w:rsid w:val="00717949"/>
    <w:rsid w:val="0072009B"/>
    <w:rsid w:val="007209E0"/>
    <w:rsid w:val="0072101C"/>
    <w:rsid w:val="007210C5"/>
    <w:rsid w:val="0072226E"/>
    <w:rsid w:val="0072270E"/>
    <w:rsid w:val="00723361"/>
    <w:rsid w:val="00723811"/>
    <w:rsid w:val="00723C41"/>
    <w:rsid w:val="007255C8"/>
    <w:rsid w:val="007258CC"/>
    <w:rsid w:val="00725C31"/>
    <w:rsid w:val="00726488"/>
    <w:rsid w:val="00726962"/>
    <w:rsid w:val="00726AAC"/>
    <w:rsid w:val="007274F5"/>
    <w:rsid w:val="00727D5C"/>
    <w:rsid w:val="0073030C"/>
    <w:rsid w:val="007316A8"/>
    <w:rsid w:val="0073189B"/>
    <w:rsid w:val="00731B93"/>
    <w:rsid w:val="00732032"/>
    <w:rsid w:val="00732836"/>
    <w:rsid w:val="00732D55"/>
    <w:rsid w:val="007339B9"/>
    <w:rsid w:val="007339BB"/>
    <w:rsid w:val="00733F9B"/>
    <w:rsid w:val="007344F9"/>
    <w:rsid w:val="007344FF"/>
    <w:rsid w:val="00734545"/>
    <w:rsid w:val="007345CD"/>
    <w:rsid w:val="00734CF0"/>
    <w:rsid w:val="00734DBF"/>
    <w:rsid w:val="0073529D"/>
    <w:rsid w:val="0073581F"/>
    <w:rsid w:val="007368C0"/>
    <w:rsid w:val="00736B1E"/>
    <w:rsid w:val="00736F9B"/>
    <w:rsid w:val="0073705A"/>
    <w:rsid w:val="00737A1D"/>
    <w:rsid w:val="00737C83"/>
    <w:rsid w:val="00741BCF"/>
    <w:rsid w:val="00742284"/>
    <w:rsid w:val="0074273E"/>
    <w:rsid w:val="00742A08"/>
    <w:rsid w:val="007436EC"/>
    <w:rsid w:val="0074395C"/>
    <w:rsid w:val="00744B8B"/>
    <w:rsid w:val="007459EA"/>
    <w:rsid w:val="00745AB5"/>
    <w:rsid w:val="00745BE5"/>
    <w:rsid w:val="0074638C"/>
    <w:rsid w:val="0074682B"/>
    <w:rsid w:val="007468E1"/>
    <w:rsid w:val="0074718F"/>
    <w:rsid w:val="007514AE"/>
    <w:rsid w:val="00751CDC"/>
    <w:rsid w:val="00752118"/>
    <w:rsid w:val="00752C07"/>
    <w:rsid w:val="0075334E"/>
    <w:rsid w:val="00753376"/>
    <w:rsid w:val="00753821"/>
    <w:rsid w:val="0075445D"/>
    <w:rsid w:val="007552EB"/>
    <w:rsid w:val="0075716B"/>
    <w:rsid w:val="007600A1"/>
    <w:rsid w:val="007603D4"/>
    <w:rsid w:val="0076057A"/>
    <w:rsid w:val="00760E2F"/>
    <w:rsid w:val="00761356"/>
    <w:rsid w:val="00762732"/>
    <w:rsid w:val="00762DBB"/>
    <w:rsid w:val="00763749"/>
    <w:rsid w:val="00763909"/>
    <w:rsid w:val="0076428D"/>
    <w:rsid w:val="007643AE"/>
    <w:rsid w:val="00764C25"/>
    <w:rsid w:val="007654E9"/>
    <w:rsid w:val="00765733"/>
    <w:rsid w:val="00765F2C"/>
    <w:rsid w:val="00766B90"/>
    <w:rsid w:val="00766EF6"/>
    <w:rsid w:val="007671F4"/>
    <w:rsid w:val="007674CA"/>
    <w:rsid w:val="007675E1"/>
    <w:rsid w:val="007678CD"/>
    <w:rsid w:val="00767E0D"/>
    <w:rsid w:val="0077000E"/>
    <w:rsid w:val="007700C8"/>
    <w:rsid w:val="0077046C"/>
    <w:rsid w:val="007706C5"/>
    <w:rsid w:val="007706D4"/>
    <w:rsid w:val="00770CA6"/>
    <w:rsid w:val="007711C3"/>
    <w:rsid w:val="007721A1"/>
    <w:rsid w:val="0077237B"/>
    <w:rsid w:val="0077389E"/>
    <w:rsid w:val="00773BAA"/>
    <w:rsid w:val="00773CE8"/>
    <w:rsid w:val="00773FCB"/>
    <w:rsid w:val="00774145"/>
    <w:rsid w:val="0077418F"/>
    <w:rsid w:val="0077512C"/>
    <w:rsid w:val="00776018"/>
    <w:rsid w:val="00776681"/>
    <w:rsid w:val="00776A1D"/>
    <w:rsid w:val="0077722F"/>
    <w:rsid w:val="00777432"/>
    <w:rsid w:val="00777470"/>
    <w:rsid w:val="0077760B"/>
    <w:rsid w:val="00780FAD"/>
    <w:rsid w:val="00781A29"/>
    <w:rsid w:val="00782199"/>
    <w:rsid w:val="007822FB"/>
    <w:rsid w:val="007833AE"/>
    <w:rsid w:val="00783DD3"/>
    <w:rsid w:val="007840D8"/>
    <w:rsid w:val="00784855"/>
    <w:rsid w:val="0078568D"/>
    <w:rsid w:val="007858A5"/>
    <w:rsid w:val="007858B8"/>
    <w:rsid w:val="00786377"/>
    <w:rsid w:val="0078641F"/>
    <w:rsid w:val="0078657B"/>
    <w:rsid w:val="00786C8B"/>
    <w:rsid w:val="00786FC9"/>
    <w:rsid w:val="00787282"/>
    <w:rsid w:val="00787846"/>
    <w:rsid w:val="00787A84"/>
    <w:rsid w:val="00787F5B"/>
    <w:rsid w:val="00790BB7"/>
    <w:rsid w:val="00792309"/>
    <w:rsid w:val="007928F1"/>
    <w:rsid w:val="00793105"/>
    <w:rsid w:val="00793410"/>
    <w:rsid w:val="00793B76"/>
    <w:rsid w:val="00794579"/>
    <w:rsid w:val="007946BA"/>
    <w:rsid w:val="007947B9"/>
    <w:rsid w:val="007949DE"/>
    <w:rsid w:val="00794A96"/>
    <w:rsid w:val="0079503B"/>
    <w:rsid w:val="00795DAF"/>
    <w:rsid w:val="00796455"/>
    <w:rsid w:val="00796F9B"/>
    <w:rsid w:val="007972F1"/>
    <w:rsid w:val="007979B7"/>
    <w:rsid w:val="007A064A"/>
    <w:rsid w:val="007A0D28"/>
    <w:rsid w:val="007A0E19"/>
    <w:rsid w:val="007A1BE5"/>
    <w:rsid w:val="007A1C02"/>
    <w:rsid w:val="007A2A78"/>
    <w:rsid w:val="007A2A8D"/>
    <w:rsid w:val="007A306D"/>
    <w:rsid w:val="007A307E"/>
    <w:rsid w:val="007A39B5"/>
    <w:rsid w:val="007A3F8F"/>
    <w:rsid w:val="007A4117"/>
    <w:rsid w:val="007A427F"/>
    <w:rsid w:val="007A496D"/>
    <w:rsid w:val="007A4EBE"/>
    <w:rsid w:val="007A500B"/>
    <w:rsid w:val="007A5613"/>
    <w:rsid w:val="007A577F"/>
    <w:rsid w:val="007A5FC7"/>
    <w:rsid w:val="007A6164"/>
    <w:rsid w:val="007A66E2"/>
    <w:rsid w:val="007A6983"/>
    <w:rsid w:val="007A77FD"/>
    <w:rsid w:val="007A7B74"/>
    <w:rsid w:val="007B02F4"/>
    <w:rsid w:val="007B0629"/>
    <w:rsid w:val="007B0DDE"/>
    <w:rsid w:val="007B1164"/>
    <w:rsid w:val="007B1567"/>
    <w:rsid w:val="007B22EF"/>
    <w:rsid w:val="007B2839"/>
    <w:rsid w:val="007B2A5E"/>
    <w:rsid w:val="007B3110"/>
    <w:rsid w:val="007B3A86"/>
    <w:rsid w:val="007B415E"/>
    <w:rsid w:val="007B448B"/>
    <w:rsid w:val="007B4E4A"/>
    <w:rsid w:val="007B6B58"/>
    <w:rsid w:val="007B75CB"/>
    <w:rsid w:val="007C00C5"/>
    <w:rsid w:val="007C0473"/>
    <w:rsid w:val="007C0ED7"/>
    <w:rsid w:val="007C0F79"/>
    <w:rsid w:val="007C1659"/>
    <w:rsid w:val="007C194B"/>
    <w:rsid w:val="007C21D6"/>
    <w:rsid w:val="007C33E3"/>
    <w:rsid w:val="007C421C"/>
    <w:rsid w:val="007C4505"/>
    <w:rsid w:val="007C4E43"/>
    <w:rsid w:val="007C673A"/>
    <w:rsid w:val="007C6B97"/>
    <w:rsid w:val="007C71DD"/>
    <w:rsid w:val="007C7CEC"/>
    <w:rsid w:val="007D0449"/>
    <w:rsid w:val="007D1113"/>
    <w:rsid w:val="007D1203"/>
    <w:rsid w:val="007D1B76"/>
    <w:rsid w:val="007D2FA1"/>
    <w:rsid w:val="007D391C"/>
    <w:rsid w:val="007D3A3E"/>
    <w:rsid w:val="007D4217"/>
    <w:rsid w:val="007D4420"/>
    <w:rsid w:val="007D525B"/>
    <w:rsid w:val="007D565E"/>
    <w:rsid w:val="007D6A74"/>
    <w:rsid w:val="007D7701"/>
    <w:rsid w:val="007D7BFA"/>
    <w:rsid w:val="007D7D63"/>
    <w:rsid w:val="007E05E1"/>
    <w:rsid w:val="007E2A1D"/>
    <w:rsid w:val="007E2BE3"/>
    <w:rsid w:val="007E379B"/>
    <w:rsid w:val="007E385F"/>
    <w:rsid w:val="007E433D"/>
    <w:rsid w:val="007E47CD"/>
    <w:rsid w:val="007E4AEF"/>
    <w:rsid w:val="007E59F6"/>
    <w:rsid w:val="007E5A35"/>
    <w:rsid w:val="007E5BEB"/>
    <w:rsid w:val="007E5F03"/>
    <w:rsid w:val="007E6773"/>
    <w:rsid w:val="007E6AA0"/>
    <w:rsid w:val="007E6D1F"/>
    <w:rsid w:val="007E71F4"/>
    <w:rsid w:val="007E754C"/>
    <w:rsid w:val="007E7711"/>
    <w:rsid w:val="007F0B6D"/>
    <w:rsid w:val="007F1522"/>
    <w:rsid w:val="007F156F"/>
    <w:rsid w:val="007F22AA"/>
    <w:rsid w:val="007F2BE2"/>
    <w:rsid w:val="007F410F"/>
    <w:rsid w:val="007F49C2"/>
    <w:rsid w:val="007F5706"/>
    <w:rsid w:val="007F5F4D"/>
    <w:rsid w:val="007F6132"/>
    <w:rsid w:val="007F63A2"/>
    <w:rsid w:val="007F6F74"/>
    <w:rsid w:val="007F7133"/>
    <w:rsid w:val="007F7A3B"/>
    <w:rsid w:val="007F7DCF"/>
    <w:rsid w:val="007F7F09"/>
    <w:rsid w:val="008006AF"/>
    <w:rsid w:val="00800B02"/>
    <w:rsid w:val="00800BF8"/>
    <w:rsid w:val="00801DE2"/>
    <w:rsid w:val="00801ECE"/>
    <w:rsid w:val="00801FB6"/>
    <w:rsid w:val="00803739"/>
    <w:rsid w:val="00803AEB"/>
    <w:rsid w:val="00804056"/>
    <w:rsid w:val="008040A4"/>
    <w:rsid w:val="00804129"/>
    <w:rsid w:val="0080475D"/>
    <w:rsid w:val="00804F46"/>
    <w:rsid w:val="00805363"/>
    <w:rsid w:val="00805FB0"/>
    <w:rsid w:val="00806A90"/>
    <w:rsid w:val="00806DFC"/>
    <w:rsid w:val="00806EBB"/>
    <w:rsid w:val="00807E62"/>
    <w:rsid w:val="00810048"/>
    <w:rsid w:val="0081027C"/>
    <w:rsid w:val="0081066C"/>
    <w:rsid w:val="00811A3E"/>
    <w:rsid w:val="00811C08"/>
    <w:rsid w:val="00811D5C"/>
    <w:rsid w:val="008123D5"/>
    <w:rsid w:val="00812DFA"/>
    <w:rsid w:val="008134A8"/>
    <w:rsid w:val="008136CB"/>
    <w:rsid w:val="008139A9"/>
    <w:rsid w:val="00814110"/>
    <w:rsid w:val="00814138"/>
    <w:rsid w:val="00814388"/>
    <w:rsid w:val="008147B3"/>
    <w:rsid w:val="008147F6"/>
    <w:rsid w:val="0081497D"/>
    <w:rsid w:val="008158CA"/>
    <w:rsid w:val="00815BA0"/>
    <w:rsid w:val="0081677A"/>
    <w:rsid w:val="00816CAC"/>
    <w:rsid w:val="0082004E"/>
    <w:rsid w:val="0082021F"/>
    <w:rsid w:val="00820D85"/>
    <w:rsid w:val="00822732"/>
    <w:rsid w:val="00822C90"/>
    <w:rsid w:val="00823C13"/>
    <w:rsid w:val="00823CAE"/>
    <w:rsid w:val="00824D2B"/>
    <w:rsid w:val="00824FB3"/>
    <w:rsid w:val="00825220"/>
    <w:rsid w:val="00825DE6"/>
    <w:rsid w:val="008269FB"/>
    <w:rsid w:val="00826F26"/>
    <w:rsid w:val="00827823"/>
    <w:rsid w:val="00827BAD"/>
    <w:rsid w:val="00832340"/>
    <w:rsid w:val="00832597"/>
    <w:rsid w:val="00832A96"/>
    <w:rsid w:val="00832F9E"/>
    <w:rsid w:val="0083429F"/>
    <w:rsid w:val="00834A06"/>
    <w:rsid w:val="00834EFE"/>
    <w:rsid w:val="0083528F"/>
    <w:rsid w:val="00835EF9"/>
    <w:rsid w:val="008370A3"/>
    <w:rsid w:val="00837424"/>
    <w:rsid w:val="0083786E"/>
    <w:rsid w:val="00837CDA"/>
    <w:rsid w:val="0084031A"/>
    <w:rsid w:val="00840440"/>
    <w:rsid w:val="00840FD9"/>
    <w:rsid w:val="00842B2B"/>
    <w:rsid w:val="00842DC3"/>
    <w:rsid w:val="00843118"/>
    <w:rsid w:val="008452D4"/>
    <w:rsid w:val="008454B3"/>
    <w:rsid w:val="00845A29"/>
    <w:rsid w:val="00846CB5"/>
    <w:rsid w:val="00846DB2"/>
    <w:rsid w:val="008475C5"/>
    <w:rsid w:val="00850574"/>
    <w:rsid w:val="00850783"/>
    <w:rsid w:val="00850D6C"/>
    <w:rsid w:val="008511E3"/>
    <w:rsid w:val="00851403"/>
    <w:rsid w:val="00851945"/>
    <w:rsid w:val="00851DFC"/>
    <w:rsid w:val="00851EC6"/>
    <w:rsid w:val="00852515"/>
    <w:rsid w:val="00852703"/>
    <w:rsid w:val="00852837"/>
    <w:rsid w:val="00852F20"/>
    <w:rsid w:val="0085347F"/>
    <w:rsid w:val="00853F21"/>
    <w:rsid w:val="00854226"/>
    <w:rsid w:val="00854610"/>
    <w:rsid w:val="00854713"/>
    <w:rsid w:val="00854B09"/>
    <w:rsid w:val="00854CD5"/>
    <w:rsid w:val="00855F1B"/>
    <w:rsid w:val="008563D4"/>
    <w:rsid w:val="00856A75"/>
    <w:rsid w:val="00857080"/>
    <w:rsid w:val="00860729"/>
    <w:rsid w:val="00860E9D"/>
    <w:rsid w:val="0086147F"/>
    <w:rsid w:val="0086179F"/>
    <w:rsid w:val="00861AD2"/>
    <w:rsid w:val="00861C30"/>
    <w:rsid w:val="00861FDF"/>
    <w:rsid w:val="0086360D"/>
    <w:rsid w:val="00863B0B"/>
    <w:rsid w:val="00864E2F"/>
    <w:rsid w:val="008653D4"/>
    <w:rsid w:val="008655D6"/>
    <w:rsid w:val="00865957"/>
    <w:rsid w:val="00866568"/>
    <w:rsid w:val="00866AFD"/>
    <w:rsid w:val="00867359"/>
    <w:rsid w:val="00867BB3"/>
    <w:rsid w:val="00870081"/>
    <w:rsid w:val="008706A9"/>
    <w:rsid w:val="008711B7"/>
    <w:rsid w:val="0087123B"/>
    <w:rsid w:val="008718DA"/>
    <w:rsid w:val="00872085"/>
    <w:rsid w:val="00874229"/>
    <w:rsid w:val="0087505C"/>
    <w:rsid w:val="00875767"/>
    <w:rsid w:val="00875D50"/>
    <w:rsid w:val="00877264"/>
    <w:rsid w:val="00877FBE"/>
    <w:rsid w:val="008802E5"/>
    <w:rsid w:val="00880773"/>
    <w:rsid w:val="00880F75"/>
    <w:rsid w:val="008813CE"/>
    <w:rsid w:val="00881641"/>
    <w:rsid w:val="00881CA7"/>
    <w:rsid w:val="008828D5"/>
    <w:rsid w:val="00882BCB"/>
    <w:rsid w:val="00882C9E"/>
    <w:rsid w:val="0088308B"/>
    <w:rsid w:val="00883223"/>
    <w:rsid w:val="00883503"/>
    <w:rsid w:val="00883DA3"/>
    <w:rsid w:val="00884E17"/>
    <w:rsid w:val="00884EC4"/>
    <w:rsid w:val="00885C96"/>
    <w:rsid w:val="00885CBC"/>
    <w:rsid w:val="00886CAB"/>
    <w:rsid w:val="00886F74"/>
    <w:rsid w:val="00887257"/>
    <w:rsid w:val="008878A8"/>
    <w:rsid w:val="008908FB"/>
    <w:rsid w:val="00890A29"/>
    <w:rsid w:val="00890D23"/>
    <w:rsid w:val="00890F3A"/>
    <w:rsid w:val="00891019"/>
    <w:rsid w:val="0089127A"/>
    <w:rsid w:val="0089224B"/>
    <w:rsid w:val="00892D57"/>
    <w:rsid w:val="00892FF6"/>
    <w:rsid w:val="00893258"/>
    <w:rsid w:val="00893827"/>
    <w:rsid w:val="00894CD8"/>
    <w:rsid w:val="00894F21"/>
    <w:rsid w:val="00895126"/>
    <w:rsid w:val="00895730"/>
    <w:rsid w:val="008970B3"/>
    <w:rsid w:val="00897813"/>
    <w:rsid w:val="008A0069"/>
    <w:rsid w:val="008A0904"/>
    <w:rsid w:val="008A0C7F"/>
    <w:rsid w:val="008A0EDA"/>
    <w:rsid w:val="008A0F9F"/>
    <w:rsid w:val="008A1EC1"/>
    <w:rsid w:val="008A28C1"/>
    <w:rsid w:val="008A4884"/>
    <w:rsid w:val="008A48F6"/>
    <w:rsid w:val="008A59E8"/>
    <w:rsid w:val="008A5ACC"/>
    <w:rsid w:val="008A67EF"/>
    <w:rsid w:val="008A6934"/>
    <w:rsid w:val="008A6F03"/>
    <w:rsid w:val="008A775F"/>
    <w:rsid w:val="008A7CB0"/>
    <w:rsid w:val="008B0485"/>
    <w:rsid w:val="008B05E5"/>
    <w:rsid w:val="008B0A1D"/>
    <w:rsid w:val="008B0CE6"/>
    <w:rsid w:val="008B0F7C"/>
    <w:rsid w:val="008B114D"/>
    <w:rsid w:val="008B130F"/>
    <w:rsid w:val="008B256B"/>
    <w:rsid w:val="008B3320"/>
    <w:rsid w:val="008B4020"/>
    <w:rsid w:val="008B4947"/>
    <w:rsid w:val="008B4FF0"/>
    <w:rsid w:val="008B54C0"/>
    <w:rsid w:val="008B59D7"/>
    <w:rsid w:val="008B5B3C"/>
    <w:rsid w:val="008B6038"/>
    <w:rsid w:val="008B6773"/>
    <w:rsid w:val="008B6BCC"/>
    <w:rsid w:val="008B7D1C"/>
    <w:rsid w:val="008B7F62"/>
    <w:rsid w:val="008C0C91"/>
    <w:rsid w:val="008C1101"/>
    <w:rsid w:val="008C1647"/>
    <w:rsid w:val="008C2710"/>
    <w:rsid w:val="008C2B29"/>
    <w:rsid w:val="008C3E5D"/>
    <w:rsid w:val="008C44B5"/>
    <w:rsid w:val="008C45AA"/>
    <w:rsid w:val="008C5025"/>
    <w:rsid w:val="008C6C18"/>
    <w:rsid w:val="008C6DEF"/>
    <w:rsid w:val="008C7597"/>
    <w:rsid w:val="008C78F3"/>
    <w:rsid w:val="008D16DA"/>
    <w:rsid w:val="008D1BA1"/>
    <w:rsid w:val="008D2023"/>
    <w:rsid w:val="008D27D1"/>
    <w:rsid w:val="008D2941"/>
    <w:rsid w:val="008D3C41"/>
    <w:rsid w:val="008D3DB6"/>
    <w:rsid w:val="008D44A3"/>
    <w:rsid w:val="008D45A8"/>
    <w:rsid w:val="008D49B4"/>
    <w:rsid w:val="008D4B0F"/>
    <w:rsid w:val="008D4D7B"/>
    <w:rsid w:val="008D5975"/>
    <w:rsid w:val="008D6325"/>
    <w:rsid w:val="008D66CF"/>
    <w:rsid w:val="008D677D"/>
    <w:rsid w:val="008D72F8"/>
    <w:rsid w:val="008D77CB"/>
    <w:rsid w:val="008D7E49"/>
    <w:rsid w:val="008E109A"/>
    <w:rsid w:val="008E1B99"/>
    <w:rsid w:val="008E28F3"/>
    <w:rsid w:val="008E2DF3"/>
    <w:rsid w:val="008E2F34"/>
    <w:rsid w:val="008E312C"/>
    <w:rsid w:val="008E35BA"/>
    <w:rsid w:val="008E37EC"/>
    <w:rsid w:val="008E3B5A"/>
    <w:rsid w:val="008E40F3"/>
    <w:rsid w:val="008E413E"/>
    <w:rsid w:val="008E43A3"/>
    <w:rsid w:val="008E4437"/>
    <w:rsid w:val="008E4512"/>
    <w:rsid w:val="008E4855"/>
    <w:rsid w:val="008E4C76"/>
    <w:rsid w:val="008E501A"/>
    <w:rsid w:val="008E5808"/>
    <w:rsid w:val="008E5EDA"/>
    <w:rsid w:val="008E6584"/>
    <w:rsid w:val="008E6734"/>
    <w:rsid w:val="008E728C"/>
    <w:rsid w:val="008E7501"/>
    <w:rsid w:val="008E781C"/>
    <w:rsid w:val="008E7892"/>
    <w:rsid w:val="008E7E26"/>
    <w:rsid w:val="008F01B7"/>
    <w:rsid w:val="008F0D86"/>
    <w:rsid w:val="008F11E4"/>
    <w:rsid w:val="008F17F9"/>
    <w:rsid w:val="008F1E47"/>
    <w:rsid w:val="008F3026"/>
    <w:rsid w:val="008F3CA4"/>
    <w:rsid w:val="008F41DB"/>
    <w:rsid w:val="008F4926"/>
    <w:rsid w:val="008F51FD"/>
    <w:rsid w:val="008F5245"/>
    <w:rsid w:val="008F5851"/>
    <w:rsid w:val="008F5EE4"/>
    <w:rsid w:val="008F7A25"/>
    <w:rsid w:val="008F7CBD"/>
    <w:rsid w:val="00900709"/>
    <w:rsid w:val="009007B5"/>
    <w:rsid w:val="00900833"/>
    <w:rsid w:val="009016F7"/>
    <w:rsid w:val="009028C4"/>
    <w:rsid w:val="00902CD3"/>
    <w:rsid w:val="00902DDA"/>
    <w:rsid w:val="009036D3"/>
    <w:rsid w:val="00903CC2"/>
    <w:rsid w:val="00904383"/>
    <w:rsid w:val="009044B3"/>
    <w:rsid w:val="00904D1A"/>
    <w:rsid w:val="00905577"/>
    <w:rsid w:val="00905622"/>
    <w:rsid w:val="009059DD"/>
    <w:rsid w:val="00906860"/>
    <w:rsid w:val="00906B4B"/>
    <w:rsid w:val="00907549"/>
    <w:rsid w:val="00907B46"/>
    <w:rsid w:val="00907DBF"/>
    <w:rsid w:val="009109F3"/>
    <w:rsid w:val="00910ECD"/>
    <w:rsid w:val="0091218E"/>
    <w:rsid w:val="009126D9"/>
    <w:rsid w:val="0091273C"/>
    <w:rsid w:val="009127A4"/>
    <w:rsid w:val="00912F7A"/>
    <w:rsid w:val="009136FD"/>
    <w:rsid w:val="00913AEC"/>
    <w:rsid w:val="00913B5B"/>
    <w:rsid w:val="00913D88"/>
    <w:rsid w:val="00913DE0"/>
    <w:rsid w:val="00913F74"/>
    <w:rsid w:val="00914F79"/>
    <w:rsid w:val="0091552F"/>
    <w:rsid w:val="00916183"/>
    <w:rsid w:val="009168C4"/>
    <w:rsid w:val="009173A4"/>
    <w:rsid w:val="009175C9"/>
    <w:rsid w:val="00920004"/>
    <w:rsid w:val="00920060"/>
    <w:rsid w:val="0092173A"/>
    <w:rsid w:val="00921C9F"/>
    <w:rsid w:val="00922086"/>
    <w:rsid w:val="009222D7"/>
    <w:rsid w:val="0092238E"/>
    <w:rsid w:val="00922585"/>
    <w:rsid w:val="00922CA1"/>
    <w:rsid w:val="00922F31"/>
    <w:rsid w:val="00923919"/>
    <w:rsid w:val="00923A0F"/>
    <w:rsid w:val="00924209"/>
    <w:rsid w:val="00924BD9"/>
    <w:rsid w:val="00924EFB"/>
    <w:rsid w:val="0092500D"/>
    <w:rsid w:val="00925087"/>
    <w:rsid w:val="00925666"/>
    <w:rsid w:val="00925EDE"/>
    <w:rsid w:val="009260E0"/>
    <w:rsid w:val="009265C6"/>
    <w:rsid w:val="0092735E"/>
    <w:rsid w:val="00930F04"/>
    <w:rsid w:val="00931D67"/>
    <w:rsid w:val="00931FDA"/>
    <w:rsid w:val="0093287D"/>
    <w:rsid w:val="00932B0A"/>
    <w:rsid w:val="00933BAA"/>
    <w:rsid w:val="00933C33"/>
    <w:rsid w:val="00933D4D"/>
    <w:rsid w:val="00933E69"/>
    <w:rsid w:val="00934613"/>
    <w:rsid w:val="00934BC2"/>
    <w:rsid w:val="0093590E"/>
    <w:rsid w:val="00935A44"/>
    <w:rsid w:val="00935C18"/>
    <w:rsid w:val="00936021"/>
    <w:rsid w:val="00936086"/>
    <w:rsid w:val="00936681"/>
    <w:rsid w:val="009366FC"/>
    <w:rsid w:val="00936BBB"/>
    <w:rsid w:val="00936D57"/>
    <w:rsid w:val="00936EAB"/>
    <w:rsid w:val="009372EE"/>
    <w:rsid w:val="00937BB3"/>
    <w:rsid w:val="00937D31"/>
    <w:rsid w:val="00937E64"/>
    <w:rsid w:val="009405E5"/>
    <w:rsid w:val="00942427"/>
    <w:rsid w:val="0094292D"/>
    <w:rsid w:val="009436DD"/>
    <w:rsid w:val="00943F1D"/>
    <w:rsid w:val="00944D85"/>
    <w:rsid w:val="009450B9"/>
    <w:rsid w:val="00945121"/>
    <w:rsid w:val="00945920"/>
    <w:rsid w:val="009459E5"/>
    <w:rsid w:val="009462E5"/>
    <w:rsid w:val="009475FE"/>
    <w:rsid w:val="00947C04"/>
    <w:rsid w:val="00951105"/>
    <w:rsid w:val="009517D7"/>
    <w:rsid w:val="00951ACB"/>
    <w:rsid w:val="00951B27"/>
    <w:rsid w:val="00951BB6"/>
    <w:rsid w:val="00951E87"/>
    <w:rsid w:val="00952732"/>
    <w:rsid w:val="00952D1E"/>
    <w:rsid w:val="00953061"/>
    <w:rsid w:val="00953792"/>
    <w:rsid w:val="00953DC1"/>
    <w:rsid w:val="00953EBB"/>
    <w:rsid w:val="0095407C"/>
    <w:rsid w:val="009549E6"/>
    <w:rsid w:val="00954B58"/>
    <w:rsid w:val="00954F2B"/>
    <w:rsid w:val="009550C5"/>
    <w:rsid w:val="00955252"/>
    <w:rsid w:val="009556AD"/>
    <w:rsid w:val="0095610C"/>
    <w:rsid w:val="009564DC"/>
    <w:rsid w:val="00956C07"/>
    <w:rsid w:val="00956E42"/>
    <w:rsid w:val="00956FDB"/>
    <w:rsid w:val="0095762D"/>
    <w:rsid w:val="00957C08"/>
    <w:rsid w:val="00960028"/>
    <w:rsid w:val="00960695"/>
    <w:rsid w:val="009609AE"/>
    <w:rsid w:val="00961B5F"/>
    <w:rsid w:val="00961FC3"/>
    <w:rsid w:val="00962292"/>
    <w:rsid w:val="00962298"/>
    <w:rsid w:val="009628CF"/>
    <w:rsid w:val="00962F1F"/>
    <w:rsid w:val="00963741"/>
    <w:rsid w:val="00963C26"/>
    <w:rsid w:val="00963D7B"/>
    <w:rsid w:val="00964571"/>
    <w:rsid w:val="00964DF3"/>
    <w:rsid w:val="00965137"/>
    <w:rsid w:val="00965667"/>
    <w:rsid w:val="00965C87"/>
    <w:rsid w:val="00965CF7"/>
    <w:rsid w:val="00965F81"/>
    <w:rsid w:val="0096619D"/>
    <w:rsid w:val="0096638F"/>
    <w:rsid w:val="0096687D"/>
    <w:rsid w:val="00966A96"/>
    <w:rsid w:val="0097030F"/>
    <w:rsid w:val="009703BA"/>
    <w:rsid w:val="00971E7C"/>
    <w:rsid w:val="0097201A"/>
    <w:rsid w:val="00972709"/>
    <w:rsid w:val="009727A0"/>
    <w:rsid w:val="00972C55"/>
    <w:rsid w:val="00972E61"/>
    <w:rsid w:val="00972EFA"/>
    <w:rsid w:val="00973229"/>
    <w:rsid w:val="00973669"/>
    <w:rsid w:val="00973C6A"/>
    <w:rsid w:val="00974028"/>
    <w:rsid w:val="009749F2"/>
    <w:rsid w:val="00975541"/>
    <w:rsid w:val="00975AC0"/>
    <w:rsid w:val="009766C6"/>
    <w:rsid w:val="009768E8"/>
    <w:rsid w:val="0097783E"/>
    <w:rsid w:val="00980637"/>
    <w:rsid w:val="009807F8"/>
    <w:rsid w:val="00980F92"/>
    <w:rsid w:val="00981ACE"/>
    <w:rsid w:val="00981E51"/>
    <w:rsid w:val="009826C0"/>
    <w:rsid w:val="00983641"/>
    <w:rsid w:val="00983B97"/>
    <w:rsid w:val="00984543"/>
    <w:rsid w:val="0098454E"/>
    <w:rsid w:val="009847F4"/>
    <w:rsid w:val="00985923"/>
    <w:rsid w:val="009860F2"/>
    <w:rsid w:val="00986696"/>
    <w:rsid w:val="00986FCB"/>
    <w:rsid w:val="00990037"/>
    <w:rsid w:val="00990403"/>
    <w:rsid w:val="009904EA"/>
    <w:rsid w:val="00990741"/>
    <w:rsid w:val="0099134F"/>
    <w:rsid w:val="00992233"/>
    <w:rsid w:val="00992741"/>
    <w:rsid w:val="00992F1C"/>
    <w:rsid w:val="009931E7"/>
    <w:rsid w:val="00993947"/>
    <w:rsid w:val="00993B3C"/>
    <w:rsid w:val="00993DFD"/>
    <w:rsid w:val="00994070"/>
    <w:rsid w:val="00996667"/>
    <w:rsid w:val="00996AA7"/>
    <w:rsid w:val="00996D0E"/>
    <w:rsid w:val="00997406"/>
    <w:rsid w:val="00997410"/>
    <w:rsid w:val="009A0590"/>
    <w:rsid w:val="009A0895"/>
    <w:rsid w:val="009A0997"/>
    <w:rsid w:val="009A2199"/>
    <w:rsid w:val="009A24FD"/>
    <w:rsid w:val="009A2808"/>
    <w:rsid w:val="009A28D4"/>
    <w:rsid w:val="009A32B1"/>
    <w:rsid w:val="009A36B5"/>
    <w:rsid w:val="009A38F1"/>
    <w:rsid w:val="009A3FD2"/>
    <w:rsid w:val="009A4A54"/>
    <w:rsid w:val="009A5347"/>
    <w:rsid w:val="009A536B"/>
    <w:rsid w:val="009A5446"/>
    <w:rsid w:val="009A5751"/>
    <w:rsid w:val="009A5AC5"/>
    <w:rsid w:val="009A5CDA"/>
    <w:rsid w:val="009A60D2"/>
    <w:rsid w:val="009A6C53"/>
    <w:rsid w:val="009B0296"/>
    <w:rsid w:val="009B10B8"/>
    <w:rsid w:val="009B2069"/>
    <w:rsid w:val="009B2706"/>
    <w:rsid w:val="009B2AB7"/>
    <w:rsid w:val="009B2EFC"/>
    <w:rsid w:val="009B410F"/>
    <w:rsid w:val="009B4547"/>
    <w:rsid w:val="009B57C0"/>
    <w:rsid w:val="009B5AF5"/>
    <w:rsid w:val="009B5C6D"/>
    <w:rsid w:val="009B66A5"/>
    <w:rsid w:val="009B6A41"/>
    <w:rsid w:val="009B7273"/>
    <w:rsid w:val="009B764B"/>
    <w:rsid w:val="009B7D5E"/>
    <w:rsid w:val="009C02E9"/>
    <w:rsid w:val="009C0D0A"/>
    <w:rsid w:val="009C126A"/>
    <w:rsid w:val="009C2841"/>
    <w:rsid w:val="009C3DF0"/>
    <w:rsid w:val="009C3F93"/>
    <w:rsid w:val="009C4A2C"/>
    <w:rsid w:val="009C4ABE"/>
    <w:rsid w:val="009C5103"/>
    <w:rsid w:val="009C5DD8"/>
    <w:rsid w:val="009C6B7E"/>
    <w:rsid w:val="009C72B7"/>
    <w:rsid w:val="009C760D"/>
    <w:rsid w:val="009D19FC"/>
    <w:rsid w:val="009D1A12"/>
    <w:rsid w:val="009D1EBA"/>
    <w:rsid w:val="009D27B8"/>
    <w:rsid w:val="009D3C6B"/>
    <w:rsid w:val="009D454A"/>
    <w:rsid w:val="009D475B"/>
    <w:rsid w:val="009D521A"/>
    <w:rsid w:val="009D6948"/>
    <w:rsid w:val="009D6C45"/>
    <w:rsid w:val="009E0DD8"/>
    <w:rsid w:val="009E1257"/>
    <w:rsid w:val="009E167C"/>
    <w:rsid w:val="009E3172"/>
    <w:rsid w:val="009E3A73"/>
    <w:rsid w:val="009E3C1B"/>
    <w:rsid w:val="009E3F61"/>
    <w:rsid w:val="009E44B9"/>
    <w:rsid w:val="009E68BE"/>
    <w:rsid w:val="009F0433"/>
    <w:rsid w:val="009F0962"/>
    <w:rsid w:val="009F0F67"/>
    <w:rsid w:val="009F1141"/>
    <w:rsid w:val="009F12EF"/>
    <w:rsid w:val="009F153A"/>
    <w:rsid w:val="009F20A7"/>
    <w:rsid w:val="009F313F"/>
    <w:rsid w:val="009F3621"/>
    <w:rsid w:val="009F381D"/>
    <w:rsid w:val="009F400F"/>
    <w:rsid w:val="009F438C"/>
    <w:rsid w:val="009F4F77"/>
    <w:rsid w:val="009F5B7A"/>
    <w:rsid w:val="009F5E06"/>
    <w:rsid w:val="009F648F"/>
    <w:rsid w:val="009F64CC"/>
    <w:rsid w:val="009F7AA0"/>
    <w:rsid w:val="00A00A3B"/>
    <w:rsid w:val="00A01296"/>
    <w:rsid w:val="00A0167E"/>
    <w:rsid w:val="00A01877"/>
    <w:rsid w:val="00A019AD"/>
    <w:rsid w:val="00A01ED6"/>
    <w:rsid w:val="00A02C34"/>
    <w:rsid w:val="00A02C73"/>
    <w:rsid w:val="00A02E48"/>
    <w:rsid w:val="00A0363D"/>
    <w:rsid w:val="00A03915"/>
    <w:rsid w:val="00A03B18"/>
    <w:rsid w:val="00A0412C"/>
    <w:rsid w:val="00A043C4"/>
    <w:rsid w:val="00A04460"/>
    <w:rsid w:val="00A04828"/>
    <w:rsid w:val="00A04999"/>
    <w:rsid w:val="00A04ACD"/>
    <w:rsid w:val="00A04C4B"/>
    <w:rsid w:val="00A0521C"/>
    <w:rsid w:val="00A052A0"/>
    <w:rsid w:val="00A0557A"/>
    <w:rsid w:val="00A057C8"/>
    <w:rsid w:val="00A0586C"/>
    <w:rsid w:val="00A060C3"/>
    <w:rsid w:val="00A06515"/>
    <w:rsid w:val="00A0682A"/>
    <w:rsid w:val="00A0707D"/>
    <w:rsid w:val="00A102AA"/>
    <w:rsid w:val="00A10A94"/>
    <w:rsid w:val="00A10FB6"/>
    <w:rsid w:val="00A11404"/>
    <w:rsid w:val="00A11552"/>
    <w:rsid w:val="00A11954"/>
    <w:rsid w:val="00A11A87"/>
    <w:rsid w:val="00A11ADA"/>
    <w:rsid w:val="00A11B3A"/>
    <w:rsid w:val="00A12668"/>
    <w:rsid w:val="00A12E17"/>
    <w:rsid w:val="00A12E37"/>
    <w:rsid w:val="00A132E7"/>
    <w:rsid w:val="00A13CD2"/>
    <w:rsid w:val="00A13E28"/>
    <w:rsid w:val="00A13F55"/>
    <w:rsid w:val="00A143A6"/>
    <w:rsid w:val="00A1440A"/>
    <w:rsid w:val="00A14507"/>
    <w:rsid w:val="00A146B9"/>
    <w:rsid w:val="00A155F5"/>
    <w:rsid w:val="00A1566E"/>
    <w:rsid w:val="00A15772"/>
    <w:rsid w:val="00A1585E"/>
    <w:rsid w:val="00A166DB"/>
    <w:rsid w:val="00A1769A"/>
    <w:rsid w:val="00A17BCE"/>
    <w:rsid w:val="00A2070C"/>
    <w:rsid w:val="00A20CD2"/>
    <w:rsid w:val="00A20D9C"/>
    <w:rsid w:val="00A217D3"/>
    <w:rsid w:val="00A21B2F"/>
    <w:rsid w:val="00A22016"/>
    <w:rsid w:val="00A22304"/>
    <w:rsid w:val="00A2233E"/>
    <w:rsid w:val="00A228DC"/>
    <w:rsid w:val="00A22F59"/>
    <w:rsid w:val="00A22FB3"/>
    <w:rsid w:val="00A2366F"/>
    <w:rsid w:val="00A23A8A"/>
    <w:rsid w:val="00A23F64"/>
    <w:rsid w:val="00A24029"/>
    <w:rsid w:val="00A2529F"/>
    <w:rsid w:val="00A262FC"/>
    <w:rsid w:val="00A26ACC"/>
    <w:rsid w:val="00A26E42"/>
    <w:rsid w:val="00A275EF"/>
    <w:rsid w:val="00A30304"/>
    <w:rsid w:val="00A30AF8"/>
    <w:rsid w:val="00A30BF6"/>
    <w:rsid w:val="00A31459"/>
    <w:rsid w:val="00A31557"/>
    <w:rsid w:val="00A32A9D"/>
    <w:rsid w:val="00A32E94"/>
    <w:rsid w:val="00A338A2"/>
    <w:rsid w:val="00A339A7"/>
    <w:rsid w:val="00A33FEA"/>
    <w:rsid w:val="00A340C0"/>
    <w:rsid w:val="00A348B8"/>
    <w:rsid w:val="00A34F8F"/>
    <w:rsid w:val="00A35857"/>
    <w:rsid w:val="00A35D30"/>
    <w:rsid w:val="00A35F08"/>
    <w:rsid w:val="00A36300"/>
    <w:rsid w:val="00A364BA"/>
    <w:rsid w:val="00A367DA"/>
    <w:rsid w:val="00A376D9"/>
    <w:rsid w:val="00A37734"/>
    <w:rsid w:val="00A37EDC"/>
    <w:rsid w:val="00A4040C"/>
    <w:rsid w:val="00A40527"/>
    <w:rsid w:val="00A40A5D"/>
    <w:rsid w:val="00A40A67"/>
    <w:rsid w:val="00A413F1"/>
    <w:rsid w:val="00A41642"/>
    <w:rsid w:val="00A41706"/>
    <w:rsid w:val="00A41D79"/>
    <w:rsid w:val="00A42012"/>
    <w:rsid w:val="00A42175"/>
    <w:rsid w:val="00A42528"/>
    <w:rsid w:val="00A425E6"/>
    <w:rsid w:val="00A4439F"/>
    <w:rsid w:val="00A44F03"/>
    <w:rsid w:val="00A45401"/>
    <w:rsid w:val="00A4547A"/>
    <w:rsid w:val="00A50435"/>
    <w:rsid w:val="00A5077E"/>
    <w:rsid w:val="00A50BEC"/>
    <w:rsid w:val="00A50C80"/>
    <w:rsid w:val="00A50CCA"/>
    <w:rsid w:val="00A50CF2"/>
    <w:rsid w:val="00A512FE"/>
    <w:rsid w:val="00A5131E"/>
    <w:rsid w:val="00A514C5"/>
    <w:rsid w:val="00A5202C"/>
    <w:rsid w:val="00A5227F"/>
    <w:rsid w:val="00A528B9"/>
    <w:rsid w:val="00A528CA"/>
    <w:rsid w:val="00A528F8"/>
    <w:rsid w:val="00A5294C"/>
    <w:rsid w:val="00A53009"/>
    <w:rsid w:val="00A532D6"/>
    <w:rsid w:val="00A53BB7"/>
    <w:rsid w:val="00A54D9D"/>
    <w:rsid w:val="00A54E7D"/>
    <w:rsid w:val="00A54FAD"/>
    <w:rsid w:val="00A558FA"/>
    <w:rsid w:val="00A55BD2"/>
    <w:rsid w:val="00A56C7E"/>
    <w:rsid w:val="00A5771B"/>
    <w:rsid w:val="00A607D2"/>
    <w:rsid w:val="00A6085E"/>
    <w:rsid w:val="00A60879"/>
    <w:rsid w:val="00A60A4C"/>
    <w:rsid w:val="00A60E62"/>
    <w:rsid w:val="00A60F9D"/>
    <w:rsid w:val="00A613A0"/>
    <w:rsid w:val="00A623B6"/>
    <w:rsid w:val="00A62804"/>
    <w:rsid w:val="00A62BA9"/>
    <w:rsid w:val="00A633EC"/>
    <w:rsid w:val="00A63F9D"/>
    <w:rsid w:val="00A6452E"/>
    <w:rsid w:val="00A6554C"/>
    <w:rsid w:val="00A6584F"/>
    <w:rsid w:val="00A65C71"/>
    <w:rsid w:val="00A65CE2"/>
    <w:rsid w:val="00A66376"/>
    <w:rsid w:val="00A67489"/>
    <w:rsid w:val="00A678E4"/>
    <w:rsid w:val="00A67CE3"/>
    <w:rsid w:val="00A70362"/>
    <w:rsid w:val="00A713D0"/>
    <w:rsid w:val="00A71893"/>
    <w:rsid w:val="00A71B82"/>
    <w:rsid w:val="00A71F86"/>
    <w:rsid w:val="00A724C5"/>
    <w:rsid w:val="00A72B16"/>
    <w:rsid w:val="00A731C0"/>
    <w:rsid w:val="00A73948"/>
    <w:rsid w:val="00A74E20"/>
    <w:rsid w:val="00A75C3E"/>
    <w:rsid w:val="00A7784B"/>
    <w:rsid w:val="00A77D7B"/>
    <w:rsid w:val="00A77D82"/>
    <w:rsid w:val="00A80384"/>
    <w:rsid w:val="00A8065D"/>
    <w:rsid w:val="00A81258"/>
    <w:rsid w:val="00A81442"/>
    <w:rsid w:val="00A81FF1"/>
    <w:rsid w:val="00A8294D"/>
    <w:rsid w:val="00A83558"/>
    <w:rsid w:val="00A83848"/>
    <w:rsid w:val="00A842D3"/>
    <w:rsid w:val="00A84991"/>
    <w:rsid w:val="00A849CD"/>
    <w:rsid w:val="00A84DE4"/>
    <w:rsid w:val="00A86283"/>
    <w:rsid w:val="00A86A54"/>
    <w:rsid w:val="00A86EF0"/>
    <w:rsid w:val="00A87B41"/>
    <w:rsid w:val="00A904D9"/>
    <w:rsid w:val="00A90790"/>
    <w:rsid w:val="00A90DF2"/>
    <w:rsid w:val="00A911A0"/>
    <w:rsid w:val="00A911A2"/>
    <w:rsid w:val="00A91374"/>
    <w:rsid w:val="00A921EC"/>
    <w:rsid w:val="00A92C02"/>
    <w:rsid w:val="00A93137"/>
    <w:rsid w:val="00A9320F"/>
    <w:rsid w:val="00A934CB"/>
    <w:rsid w:val="00A93522"/>
    <w:rsid w:val="00A93545"/>
    <w:rsid w:val="00A944B4"/>
    <w:rsid w:val="00A95ED5"/>
    <w:rsid w:val="00A95FEA"/>
    <w:rsid w:val="00A966FE"/>
    <w:rsid w:val="00A96F95"/>
    <w:rsid w:val="00A972A9"/>
    <w:rsid w:val="00A97644"/>
    <w:rsid w:val="00A97A73"/>
    <w:rsid w:val="00A97E14"/>
    <w:rsid w:val="00A97ECB"/>
    <w:rsid w:val="00AA05A4"/>
    <w:rsid w:val="00AA1B72"/>
    <w:rsid w:val="00AA229C"/>
    <w:rsid w:val="00AA3097"/>
    <w:rsid w:val="00AA3805"/>
    <w:rsid w:val="00AA446D"/>
    <w:rsid w:val="00AA4481"/>
    <w:rsid w:val="00AA5E38"/>
    <w:rsid w:val="00AA5FF9"/>
    <w:rsid w:val="00AA628C"/>
    <w:rsid w:val="00AA646A"/>
    <w:rsid w:val="00AA6805"/>
    <w:rsid w:val="00AA7863"/>
    <w:rsid w:val="00AA78C3"/>
    <w:rsid w:val="00AA7DA5"/>
    <w:rsid w:val="00AB0098"/>
    <w:rsid w:val="00AB0524"/>
    <w:rsid w:val="00AB071E"/>
    <w:rsid w:val="00AB0C7A"/>
    <w:rsid w:val="00AB1071"/>
    <w:rsid w:val="00AB16A0"/>
    <w:rsid w:val="00AB17F3"/>
    <w:rsid w:val="00AB2932"/>
    <w:rsid w:val="00AB2C2B"/>
    <w:rsid w:val="00AB313F"/>
    <w:rsid w:val="00AB32F2"/>
    <w:rsid w:val="00AB394D"/>
    <w:rsid w:val="00AB3AA2"/>
    <w:rsid w:val="00AB4338"/>
    <w:rsid w:val="00AB4BBA"/>
    <w:rsid w:val="00AB571E"/>
    <w:rsid w:val="00AB5DBD"/>
    <w:rsid w:val="00AB6BB9"/>
    <w:rsid w:val="00AB72F6"/>
    <w:rsid w:val="00AB7DAC"/>
    <w:rsid w:val="00AC099B"/>
    <w:rsid w:val="00AC164A"/>
    <w:rsid w:val="00AC1CD1"/>
    <w:rsid w:val="00AC2773"/>
    <w:rsid w:val="00AC2D6E"/>
    <w:rsid w:val="00AC2DA0"/>
    <w:rsid w:val="00AC2E17"/>
    <w:rsid w:val="00AC2E7F"/>
    <w:rsid w:val="00AC34A1"/>
    <w:rsid w:val="00AC38E4"/>
    <w:rsid w:val="00AC4410"/>
    <w:rsid w:val="00AC4A3D"/>
    <w:rsid w:val="00AC5160"/>
    <w:rsid w:val="00AC5F4B"/>
    <w:rsid w:val="00AC5F6D"/>
    <w:rsid w:val="00AC676B"/>
    <w:rsid w:val="00AC6FD1"/>
    <w:rsid w:val="00AC72FB"/>
    <w:rsid w:val="00AC7464"/>
    <w:rsid w:val="00AD0529"/>
    <w:rsid w:val="00AD0684"/>
    <w:rsid w:val="00AD33CE"/>
    <w:rsid w:val="00AD3A02"/>
    <w:rsid w:val="00AD3A63"/>
    <w:rsid w:val="00AD3ED0"/>
    <w:rsid w:val="00AD4EF5"/>
    <w:rsid w:val="00AD511B"/>
    <w:rsid w:val="00AD5408"/>
    <w:rsid w:val="00AD543A"/>
    <w:rsid w:val="00AD5A04"/>
    <w:rsid w:val="00AD5E85"/>
    <w:rsid w:val="00AD6189"/>
    <w:rsid w:val="00AD6801"/>
    <w:rsid w:val="00AD6FC6"/>
    <w:rsid w:val="00AD773C"/>
    <w:rsid w:val="00AE06EC"/>
    <w:rsid w:val="00AE0F3C"/>
    <w:rsid w:val="00AE1087"/>
    <w:rsid w:val="00AE1368"/>
    <w:rsid w:val="00AE138D"/>
    <w:rsid w:val="00AE2655"/>
    <w:rsid w:val="00AE27C0"/>
    <w:rsid w:val="00AE2BA4"/>
    <w:rsid w:val="00AE2E6E"/>
    <w:rsid w:val="00AE31D1"/>
    <w:rsid w:val="00AE3AA8"/>
    <w:rsid w:val="00AE3B51"/>
    <w:rsid w:val="00AE42F1"/>
    <w:rsid w:val="00AE4B31"/>
    <w:rsid w:val="00AE5408"/>
    <w:rsid w:val="00AE5D89"/>
    <w:rsid w:val="00AE633E"/>
    <w:rsid w:val="00AE7548"/>
    <w:rsid w:val="00AE7725"/>
    <w:rsid w:val="00AE7928"/>
    <w:rsid w:val="00AE7BDC"/>
    <w:rsid w:val="00AE7BEC"/>
    <w:rsid w:val="00AE7E15"/>
    <w:rsid w:val="00AF0180"/>
    <w:rsid w:val="00AF0274"/>
    <w:rsid w:val="00AF0991"/>
    <w:rsid w:val="00AF1A73"/>
    <w:rsid w:val="00AF2630"/>
    <w:rsid w:val="00AF287C"/>
    <w:rsid w:val="00AF2C06"/>
    <w:rsid w:val="00AF32ED"/>
    <w:rsid w:val="00AF3517"/>
    <w:rsid w:val="00AF35BD"/>
    <w:rsid w:val="00AF3610"/>
    <w:rsid w:val="00AF38B6"/>
    <w:rsid w:val="00AF3996"/>
    <w:rsid w:val="00AF3BB6"/>
    <w:rsid w:val="00AF4BD6"/>
    <w:rsid w:val="00AF4C4B"/>
    <w:rsid w:val="00AF646A"/>
    <w:rsid w:val="00AF6786"/>
    <w:rsid w:val="00AF6852"/>
    <w:rsid w:val="00AF7095"/>
    <w:rsid w:val="00AF79FE"/>
    <w:rsid w:val="00B01A33"/>
    <w:rsid w:val="00B01B51"/>
    <w:rsid w:val="00B02224"/>
    <w:rsid w:val="00B0261F"/>
    <w:rsid w:val="00B02674"/>
    <w:rsid w:val="00B0333D"/>
    <w:rsid w:val="00B0372B"/>
    <w:rsid w:val="00B0446B"/>
    <w:rsid w:val="00B046E2"/>
    <w:rsid w:val="00B0479C"/>
    <w:rsid w:val="00B04E5C"/>
    <w:rsid w:val="00B04FC6"/>
    <w:rsid w:val="00B05079"/>
    <w:rsid w:val="00B056E7"/>
    <w:rsid w:val="00B05A63"/>
    <w:rsid w:val="00B05F6C"/>
    <w:rsid w:val="00B06101"/>
    <w:rsid w:val="00B071CB"/>
    <w:rsid w:val="00B073CF"/>
    <w:rsid w:val="00B076AA"/>
    <w:rsid w:val="00B101F0"/>
    <w:rsid w:val="00B10C1B"/>
    <w:rsid w:val="00B10FF4"/>
    <w:rsid w:val="00B11341"/>
    <w:rsid w:val="00B1137E"/>
    <w:rsid w:val="00B11538"/>
    <w:rsid w:val="00B11E1F"/>
    <w:rsid w:val="00B11FEF"/>
    <w:rsid w:val="00B12328"/>
    <w:rsid w:val="00B12516"/>
    <w:rsid w:val="00B12832"/>
    <w:rsid w:val="00B12B69"/>
    <w:rsid w:val="00B12C04"/>
    <w:rsid w:val="00B1317A"/>
    <w:rsid w:val="00B13623"/>
    <w:rsid w:val="00B13682"/>
    <w:rsid w:val="00B156E5"/>
    <w:rsid w:val="00B15767"/>
    <w:rsid w:val="00B16BD6"/>
    <w:rsid w:val="00B17362"/>
    <w:rsid w:val="00B17FBB"/>
    <w:rsid w:val="00B20B13"/>
    <w:rsid w:val="00B21675"/>
    <w:rsid w:val="00B21954"/>
    <w:rsid w:val="00B22335"/>
    <w:rsid w:val="00B226E0"/>
    <w:rsid w:val="00B227F2"/>
    <w:rsid w:val="00B22D92"/>
    <w:rsid w:val="00B23366"/>
    <w:rsid w:val="00B23E86"/>
    <w:rsid w:val="00B244DC"/>
    <w:rsid w:val="00B24D95"/>
    <w:rsid w:val="00B251B6"/>
    <w:rsid w:val="00B25814"/>
    <w:rsid w:val="00B25FC7"/>
    <w:rsid w:val="00B26EE9"/>
    <w:rsid w:val="00B303A2"/>
    <w:rsid w:val="00B30724"/>
    <w:rsid w:val="00B312B5"/>
    <w:rsid w:val="00B3137E"/>
    <w:rsid w:val="00B31882"/>
    <w:rsid w:val="00B31914"/>
    <w:rsid w:val="00B31965"/>
    <w:rsid w:val="00B319CA"/>
    <w:rsid w:val="00B32109"/>
    <w:rsid w:val="00B3266C"/>
    <w:rsid w:val="00B33EA1"/>
    <w:rsid w:val="00B33FA2"/>
    <w:rsid w:val="00B355D0"/>
    <w:rsid w:val="00B35665"/>
    <w:rsid w:val="00B35A43"/>
    <w:rsid w:val="00B35AEF"/>
    <w:rsid w:val="00B36750"/>
    <w:rsid w:val="00B369AF"/>
    <w:rsid w:val="00B37215"/>
    <w:rsid w:val="00B375C5"/>
    <w:rsid w:val="00B401F2"/>
    <w:rsid w:val="00B4040C"/>
    <w:rsid w:val="00B4082B"/>
    <w:rsid w:val="00B40F74"/>
    <w:rsid w:val="00B40F76"/>
    <w:rsid w:val="00B415D8"/>
    <w:rsid w:val="00B41BAB"/>
    <w:rsid w:val="00B41CC8"/>
    <w:rsid w:val="00B429E7"/>
    <w:rsid w:val="00B42D27"/>
    <w:rsid w:val="00B435CD"/>
    <w:rsid w:val="00B43F03"/>
    <w:rsid w:val="00B44082"/>
    <w:rsid w:val="00B442C5"/>
    <w:rsid w:val="00B45158"/>
    <w:rsid w:val="00B45295"/>
    <w:rsid w:val="00B452DA"/>
    <w:rsid w:val="00B45EF7"/>
    <w:rsid w:val="00B46449"/>
    <w:rsid w:val="00B468F3"/>
    <w:rsid w:val="00B47436"/>
    <w:rsid w:val="00B475D8"/>
    <w:rsid w:val="00B47AB4"/>
    <w:rsid w:val="00B47AEA"/>
    <w:rsid w:val="00B5126A"/>
    <w:rsid w:val="00B519FF"/>
    <w:rsid w:val="00B51A02"/>
    <w:rsid w:val="00B52B67"/>
    <w:rsid w:val="00B53387"/>
    <w:rsid w:val="00B54063"/>
    <w:rsid w:val="00B5439B"/>
    <w:rsid w:val="00B551BC"/>
    <w:rsid w:val="00B55DCB"/>
    <w:rsid w:val="00B567EA"/>
    <w:rsid w:val="00B569C3"/>
    <w:rsid w:val="00B56A77"/>
    <w:rsid w:val="00B56C73"/>
    <w:rsid w:val="00B56E20"/>
    <w:rsid w:val="00B572DE"/>
    <w:rsid w:val="00B57850"/>
    <w:rsid w:val="00B61400"/>
    <w:rsid w:val="00B61620"/>
    <w:rsid w:val="00B6169D"/>
    <w:rsid w:val="00B617A0"/>
    <w:rsid w:val="00B61982"/>
    <w:rsid w:val="00B61A75"/>
    <w:rsid w:val="00B61BAD"/>
    <w:rsid w:val="00B620F4"/>
    <w:rsid w:val="00B622D9"/>
    <w:rsid w:val="00B62FDE"/>
    <w:rsid w:val="00B63429"/>
    <w:rsid w:val="00B63F4C"/>
    <w:rsid w:val="00B64701"/>
    <w:rsid w:val="00B64AE7"/>
    <w:rsid w:val="00B656DF"/>
    <w:rsid w:val="00B66220"/>
    <w:rsid w:val="00B67F90"/>
    <w:rsid w:val="00B70637"/>
    <w:rsid w:val="00B70822"/>
    <w:rsid w:val="00B708EA"/>
    <w:rsid w:val="00B7099F"/>
    <w:rsid w:val="00B71630"/>
    <w:rsid w:val="00B71C3D"/>
    <w:rsid w:val="00B71D33"/>
    <w:rsid w:val="00B72E69"/>
    <w:rsid w:val="00B7317D"/>
    <w:rsid w:val="00B7466C"/>
    <w:rsid w:val="00B7597A"/>
    <w:rsid w:val="00B76478"/>
    <w:rsid w:val="00B77013"/>
    <w:rsid w:val="00B77114"/>
    <w:rsid w:val="00B77FAA"/>
    <w:rsid w:val="00B8014E"/>
    <w:rsid w:val="00B80208"/>
    <w:rsid w:val="00B81503"/>
    <w:rsid w:val="00B81CE7"/>
    <w:rsid w:val="00B820A3"/>
    <w:rsid w:val="00B82AC4"/>
    <w:rsid w:val="00B82E61"/>
    <w:rsid w:val="00B83496"/>
    <w:rsid w:val="00B837F7"/>
    <w:rsid w:val="00B850D6"/>
    <w:rsid w:val="00B8545A"/>
    <w:rsid w:val="00B863C9"/>
    <w:rsid w:val="00B8644E"/>
    <w:rsid w:val="00B865F4"/>
    <w:rsid w:val="00B86D3D"/>
    <w:rsid w:val="00B87011"/>
    <w:rsid w:val="00B8739D"/>
    <w:rsid w:val="00B87C7E"/>
    <w:rsid w:val="00B90004"/>
    <w:rsid w:val="00B90684"/>
    <w:rsid w:val="00B90783"/>
    <w:rsid w:val="00B911E4"/>
    <w:rsid w:val="00B918EF"/>
    <w:rsid w:val="00B92A5A"/>
    <w:rsid w:val="00B93364"/>
    <w:rsid w:val="00B934A7"/>
    <w:rsid w:val="00B937FA"/>
    <w:rsid w:val="00B9398F"/>
    <w:rsid w:val="00B93F81"/>
    <w:rsid w:val="00B941C3"/>
    <w:rsid w:val="00B94B5B"/>
    <w:rsid w:val="00B94C4C"/>
    <w:rsid w:val="00B94E4E"/>
    <w:rsid w:val="00B94F45"/>
    <w:rsid w:val="00B951BA"/>
    <w:rsid w:val="00B95C9D"/>
    <w:rsid w:val="00B9627F"/>
    <w:rsid w:val="00B96DC6"/>
    <w:rsid w:val="00B96F58"/>
    <w:rsid w:val="00B9720B"/>
    <w:rsid w:val="00B973B0"/>
    <w:rsid w:val="00B97AB5"/>
    <w:rsid w:val="00BA100B"/>
    <w:rsid w:val="00BA24D5"/>
    <w:rsid w:val="00BA2890"/>
    <w:rsid w:val="00BA2FD0"/>
    <w:rsid w:val="00BA344E"/>
    <w:rsid w:val="00BA3549"/>
    <w:rsid w:val="00BA3B82"/>
    <w:rsid w:val="00BA4301"/>
    <w:rsid w:val="00BA4E24"/>
    <w:rsid w:val="00BA4F14"/>
    <w:rsid w:val="00BA5510"/>
    <w:rsid w:val="00BA60DB"/>
    <w:rsid w:val="00BA633B"/>
    <w:rsid w:val="00BA72CC"/>
    <w:rsid w:val="00BA7720"/>
    <w:rsid w:val="00BA7EFD"/>
    <w:rsid w:val="00BB07E2"/>
    <w:rsid w:val="00BB0AFD"/>
    <w:rsid w:val="00BB164B"/>
    <w:rsid w:val="00BB1D77"/>
    <w:rsid w:val="00BB2060"/>
    <w:rsid w:val="00BB2355"/>
    <w:rsid w:val="00BB28C2"/>
    <w:rsid w:val="00BB2AC3"/>
    <w:rsid w:val="00BB2D7B"/>
    <w:rsid w:val="00BB30F1"/>
    <w:rsid w:val="00BB3A42"/>
    <w:rsid w:val="00BB4919"/>
    <w:rsid w:val="00BB4E1D"/>
    <w:rsid w:val="00BB639A"/>
    <w:rsid w:val="00BB6627"/>
    <w:rsid w:val="00BB6C86"/>
    <w:rsid w:val="00BB7B66"/>
    <w:rsid w:val="00BC06E8"/>
    <w:rsid w:val="00BC2661"/>
    <w:rsid w:val="00BC3FCC"/>
    <w:rsid w:val="00BC4188"/>
    <w:rsid w:val="00BC423C"/>
    <w:rsid w:val="00BC5A14"/>
    <w:rsid w:val="00BC60AE"/>
    <w:rsid w:val="00BC6192"/>
    <w:rsid w:val="00BC63F7"/>
    <w:rsid w:val="00BC6E3D"/>
    <w:rsid w:val="00BC6F2F"/>
    <w:rsid w:val="00BC72A9"/>
    <w:rsid w:val="00BC72E0"/>
    <w:rsid w:val="00BC76D3"/>
    <w:rsid w:val="00BC76FA"/>
    <w:rsid w:val="00BD02C8"/>
    <w:rsid w:val="00BD0CE7"/>
    <w:rsid w:val="00BD145F"/>
    <w:rsid w:val="00BD1F39"/>
    <w:rsid w:val="00BD1F66"/>
    <w:rsid w:val="00BD29E0"/>
    <w:rsid w:val="00BD3089"/>
    <w:rsid w:val="00BD40F0"/>
    <w:rsid w:val="00BD45A9"/>
    <w:rsid w:val="00BD537A"/>
    <w:rsid w:val="00BD57DF"/>
    <w:rsid w:val="00BD62FA"/>
    <w:rsid w:val="00BD700F"/>
    <w:rsid w:val="00BD77DF"/>
    <w:rsid w:val="00BE0F7A"/>
    <w:rsid w:val="00BE10C4"/>
    <w:rsid w:val="00BE1220"/>
    <w:rsid w:val="00BE153A"/>
    <w:rsid w:val="00BE17D2"/>
    <w:rsid w:val="00BE19B5"/>
    <w:rsid w:val="00BE1D2D"/>
    <w:rsid w:val="00BE2460"/>
    <w:rsid w:val="00BE26DC"/>
    <w:rsid w:val="00BE3B22"/>
    <w:rsid w:val="00BE439B"/>
    <w:rsid w:val="00BE4419"/>
    <w:rsid w:val="00BE5027"/>
    <w:rsid w:val="00BE623C"/>
    <w:rsid w:val="00BE66F3"/>
    <w:rsid w:val="00BE70F1"/>
    <w:rsid w:val="00BE72B0"/>
    <w:rsid w:val="00BE73C3"/>
    <w:rsid w:val="00BE748D"/>
    <w:rsid w:val="00BF0542"/>
    <w:rsid w:val="00BF0D32"/>
    <w:rsid w:val="00BF1B43"/>
    <w:rsid w:val="00BF2125"/>
    <w:rsid w:val="00BF36F5"/>
    <w:rsid w:val="00BF3BAE"/>
    <w:rsid w:val="00BF40BD"/>
    <w:rsid w:val="00BF441D"/>
    <w:rsid w:val="00BF4AC2"/>
    <w:rsid w:val="00BF5365"/>
    <w:rsid w:val="00BF6205"/>
    <w:rsid w:val="00BF6B30"/>
    <w:rsid w:val="00C00275"/>
    <w:rsid w:val="00C0027C"/>
    <w:rsid w:val="00C003D5"/>
    <w:rsid w:val="00C007A3"/>
    <w:rsid w:val="00C007CE"/>
    <w:rsid w:val="00C00B0D"/>
    <w:rsid w:val="00C01370"/>
    <w:rsid w:val="00C01929"/>
    <w:rsid w:val="00C01A50"/>
    <w:rsid w:val="00C01B7B"/>
    <w:rsid w:val="00C0321E"/>
    <w:rsid w:val="00C05350"/>
    <w:rsid w:val="00C0589C"/>
    <w:rsid w:val="00C05E9D"/>
    <w:rsid w:val="00C07192"/>
    <w:rsid w:val="00C07328"/>
    <w:rsid w:val="00C077B6"/>
    <w:rsid w:val="00C10877"/>
    <w:rsid w:val="00C10B04"/>
    <w:rsid w:val="00C112C9"/>
    <w:rsid w:val="00C1132E"/>
    <w:rsid w:val="00C1171B"/>
    <w:rsid w:val="00C12DDE"/>
    <w:rsid w:val="00C132DC"/>
    <w:rsid w:val="00C1390F"/>
    <w:rsid w:val="00C15916"/>
    <w:rsid w:val="00C15D60"/>
    <w:rsid w:val="00C15E36"/>
    <w:rsid w:val="00C17D33"/>
    <w:rsid w:val="00C17FDD"/>
    <w:rsid w:val="00C2031E"/>
    <w:rsid w:val="00C20DD8"/>
    <w:rsid w:val="00C20DED"/>
    <w:rsid w:val="00C20ECB"/>
    <w:rsid w:val="00C212DA"/>
    <w:rsid w:val="00C21679"/>
    <w:rsid w:val="00C218A4"/>
    <w:rsid w:val="00C21DE4"/>
    <w:rsid w:val="00C2327A"/>
    <w:rsid w:val="00C236B2"/>
    <w:rsid w:val="00C243F0"/>
    <w:rsid w:val="00C2489B"/>
    <w:rsid w:val="00C24ED3"/>
    <w:rsid w:val="00C27D9C"/>
    <w:rsid w:val="00C30A90"/>
    <w:rsid w:val="00C31CDF"/>
    <w:rsid w:val="00C3288C"/>
    <w:rsid w:val="00C32E9A"/>
    <w:rsid w:val="00C330EE"/>
    <w:rsid w:val="00C33473"/>
    <w:rsid w:val="00C337D4"/>
    <w:rsid w:val="00C33911"/>
    <w:rsid w:val="00C342E5"/>
    <w:rsid w:val="00C356AF"/>
    <w:rsid w:val="00C356D0"/>
    <w:rsid w:val="00C358E6"/>
    <w:rsid w:val="00C35F33"/>
    <w:rsid w:val="00C36056"/>
    <w:rsid w:val="00C36D4F"/>
    <w:rsid w:val="00C37E09"/>
    <w:rsid w:val="00C4084E"/>
    <w:rsid w:val="00C40BD8"/>
    <w:rsid w:val="00C4163A"/>
    <w:rsid w:val="00C42798"/>
    <w:rsid w:val="00C4307C"/>
    <w:rsid w:val="00C4364E"/>
    <w:rsid w:val="00C439BF"/>
    <w:rsid w:val="00C4433B"/>
    <w:rsid w:val="00C444C5"/>
    <w:rsid w:val="00C44CB9"/>
    <w:rsid w:val="00C455E3"/>
    <w:rsid w:val="00C45855"/>
    <w:rsid w:val="00C467CE"/>
    <w:rsid w:val="00C46871"/>
    <w:rsid w:val="00C46CBD"/>
    <w:rsid w:val="00C46E90"/>
    <w:rsid w:val="00C4707B"/>
    <w:rsid w:val="00C47127"/>
    <w:rsid w:val="00C47242"/>
    <w:rsid w:val="00C4735F"/>
    <w:rsid w:val="00C479D2"/>
    <w:rsid w:val="00C47FDA"/>
    <w:rsid w:val="00C501FF"/>
    <w:rsid w:val="00C50260"/>
    <w:rsid w:val="00C5052E"/>
    <w:rsid w:val="00C513BD"/>
    <w:rsid w:val="00C5192E"/>
    <w:rsid w:val="00C5272D"/>
    <w:rsid w:val="00C52A54"/>
    <w:rsid w:val="00C52AA9"/>
    <w:rsid w:val="00C54052"/>
    <w:rsid w:val="00C54104"/>
    <w:rsid w:val="00C54454"/>
    <w:rsid w:val="00C54D85"/>
    <w:rsid w:val="00C55207"/>
    <w:rsid w:val="00C55FF0"/>
    <w:rsid w:val="00C5623F"/>
    <w:rsid w:val="00C56605"/>
    <w:rsid w:val="00C56696"/>
    <w:rsid w:val="00C56835"/>
    <w:rsid w:val="00C569FE"/>
    <w:rsid w:val="00C56C1A"/>
    <w:rsid w:val="00C56C83"/>
    <w:rsid w:val="00C57458"/>
    <w:rsid w:val="00C604AE"/>
    <w:rsid w:val="00C60EE4"/>
    <w:rsid w:val="00C6191A"/>
    <w:rsid w:val="00C627FF"/>
    <w:rsid w:val="00C6299A"/>
    <w:rsid w:val="00C62FA9"/>
    <w:rsid w:val="00C630CD"/>
    <w:rsid w:val="00C632DD"/>
    <w:rsid w:val="00C63852"/>
    <w:rsid w:val="00C63C27"/>
    <w:rsid w:val="00C63D20"/>
    <w:rsid w:val="00C63F98"/>
    <w:rsid w:val="00C64F62"/>
    <w:rsid w:val="00C65F00"/>
    <w:rsid w:val="00C66A4B"/>
    <w:rsid w:val="00C66B69"/>
    <w:rsid w:val="00C66E1B"/>
    <w:rsid w:val="00C67AD1"/>
    <w:rsid w:val="00C70239"/>
    <w:rsid w:val="00C712F7"/>
    <w:rsid w:val="00C71BAA"/>
    <w:rsid w:val="00C71EDA"/>
    <w:rsid w:val="00C726C9"/>
    <w:rsid w:val="00C72736"/>
    <w:rsid w:val="00C72899"/>
    <w:rsid w:val="00C72F89"/>
    <w:rsid w:val="00C7399C"/>
    <w:rsid w:val="00C740DA"/>
    <w:rsid w:val="00C7433D"/>
    <w:rsid w:val="00C743E9"/>
    <w:rsid w:val="00C745BF"/>
    <w:rsid w:val="00C7501D"/>
    <w:rsid w:val="00C75097"/>
    <w:rsid w:val="00C75270"/>
    <w:rsid w:val="00C76475"/>
    <w:rsid w:val="00C76831"/>
    <w:rsid w:val="00C76BD6"/>
    <w:rsid w:val="00C76BF3"/>
    <w:rsid w:val="00C771BF"/>
    <w:rsid w:val="00C77D4A"/>
    <w:rsid w:val="00C77FB7"/>
    <w:rsid w:val="00C80331"/>
    <w:rsid w:val="00C8047B"/>
    <w:rsid w:val="00C81512"/>
    <w:rsid w:val="00C816B6"/>
    <w:rsid w:val="00C83F88"/>
    <w:rsid w:val="00C845AD"/>
    <w:rsid w:val="00C84849"/>
    <w:rsid w:val="00C849E2"/>
    <w:rsid w:val="00C8510F"/>
    <w:rsid w:val="00C858AB"/>
    <w:rsid w:val="00C8592C"/>
    <w:rsid w:val="00C85F1F"/>
    <w:rsid w:val="00C85F4C"/>
    <w:rsid w:val="00C86359"/>
    <w:rsid w:val="00C863AB"/>
    <w:rsid w:val="00C8645B"/>
    <w:rsid w:val="00C866A8"/>
    <w:rsid w:val="00C86C71"/>
    <w:rsid w:val="00C87061"/>
    <w:rsid w:val="00C87773"/>
    <w:rsid w:val="00C87DB5"/>
    <w:rsid w:val="00C902A2"/>
    <w:rsid w:val="00C90B78"/>
    <w:rsid w:val="00C90C82"/>
    <w:rsid w:val="00C90DEF"/>
    <w:rsid w:val="00C916A1"/>
    <w:rsid w:val="00C91973"/>
    <w:rsid w:val="00C91F49"/>
    <w:rsid w:val="00C924E6"/>
    <w:rsid w:val="00C92EF2"/>
    <w:rsid w:val="00C93FF0"/>
    <w:rsid w:val="00C95588"/>
    <w:rsid w:val="00C959DF"/>
    <w:rsid w:val="00C9600C"/>
    <w:rsid w:val="00C96DE0"/>
    <w:rsid w:val="00C96F9E"/>
    <w:rsid w:val="00C972C5"/>
    <w:rsid w:val="00C9752D"/>
    <w:rsid w:val="00C97751"/>
    <w:rsid w:val="00C97B01"/>
    <w:rsid w:val="00C97D99"/>
    <w:rsid w:val="00CA0353"/>
    <w:rsid w:val="00CA038C"/>
    <w:rsid w:val="00CA07F3"/>
    <w:rsid w:val="00CA0C98"/>
    <w:rsid w:val="00CA139C"/>
    <w:rsid w:val="00CA2776"/>
    <w:rsid w:val="00CA28BC"/>
    <w:rsid w:val="00CA31CB"/>
    <w:rsid w:val="00CA34B8"/>
    <w:rsid w:val="00CA3568"/>
    <w:rsid w:val="00CA3CFC"/>
    <w:rsid w:val="00CA3EEE"/>
    <w:rsid w:val="00CA4287"/>
    <w:rsid w:val="00CA4455"/>
    <w:rsid w:val="00CA526D"/>
    <w:rsid w:val="00CA5830"/>
    <w:rsid w:val="00CA5C71"/>
    <w:rsid w:val="00CA6690"/>
    <w:rsid w:val="00CA7172"/>
    <w:rsid w:val="00CA72B7"/>
    <w:rsid w:val="00CA75E2"/>
    <w:rsid w:val="00CA7E8D"/>
    <w:rsid w:val="00CB03FC"/>
    <w:rsid w:val="00CB0403"/>
    <w:rsid w:val="00CB062C"/>
    <w:rsid w:val="00CB0B41"/>
    <w:rsid w:val="00CB1131"/>
    <w:rsid w:val="00CB1490"/>
    <w:rsid w:val="00CB17DB"/>
    <w:rsid w:val="00CB18DB"/>
    <w:rsid w:val="00CB18E3"/>
    <w:rsid w:val="00CB1F10"/>
    <w:rsid w:val="00CB2477"/>
    <w:rsid w:val="00CB3D02"/>
    <w:rsid w:val="00CB3E53"/>
    <w:rsid w:val="00CB448A"/>
    <w:rsid w:val="00CB4643"/>
    <w:rsid w:val="00CB587D"/>
    <w:rsid w:val="00CB64D0"/>
    <w:rsid w:val="00CB6C97"/>
    <w:rsid w:val="00CB6F6C"/>
    <w:rsid w:val="00CB72FE"/>
    <w:rsid w:val="00CB784A"/>
    <w:rsid w:val="00CB792B"/>
    <w:rsid w:val="00CC00A7"/>
    <w:rsid w:val="00CC05F6"/>
    <w:rsid w:val="00CC0953"/>
    <w:rsid w:val="00CC1DCD"/>
    <w:rsid w:val="00CC3B79"/>
    <w:rsid w:val="00CC4AF6"/>
    <w:rsid w:val="00CC4F98"/>
    <w:rsid w:val="00CC5DDD"/>
    <w:rsid w:val="00CC5FFA"/>
    <w:rsid w:val="00CC621C"/>
    <w:rsid w:val="00CC6229"/>
    <w:rsid w:val="00CC66B1"/>
    <w:rsid w:val="00CC6D4A"/>
    <w:rsid w:val="00CC77AF"/>
    <w:rsid w:val="00CD0975"/>
    <w:rsid w:val="00CD0C3C"/>
    <w:rsid w:val="00CD0C4B"/>
    <w:rsid w:val="00CD1247"/>
    <w:rsid w:val="00CD1977"/>
    <w:rsid w:val="00CD1CE2"/>
    <w:rsid w:val="00CD2687"/>
    <w:rsid w:val="00CD26FC"/>
    <w:rsid w:val="00CD27A9"/>
    <w:rsid w:val="00CD343D"/>
    <w:rsid w:val="00CD3C56"/>
    <w:rsid w:val="00CD4340"/>
    <w:rsid w:val="00CD471D"/>
    <w:rsid w:val="00CD4ACB"/>
    <w:rsid w:val="00CD4D6E"/>
    <w:rsid w:val="00CD4DE2"/>
    <w:rsid w:val="00CD4EDA"/>
    <w:rsid w:val="00CD5738"/>
    <w:rsid w:val="00CD58C0"/>
    <w:rsid w:val="00CD63B2"/>
    <w:rsid w:val="00CD6480"/>
    <w:rsid w:val="00CD680D"/>
    <w:rsid w:val="00CD6C67"/>
    <w:rsid w:val="00CD6F4C"/>
    <w:rsid w:val="00CE04E4"/>
    <w:rsid w:val="00CE0B75"/>
    <w:rsid w:val="00CE0E71"/>
    <w:rsid w:val="00CE1532"/>
    <w:rsid w:val="00CE19AD"/>
    <w:rsid w:val="00CE1F70"/>
    <w:rsid w:val="00CE270B"/>
    <w:rsid w:val="00CE28F7"/>
    <w:rsid w:val="00CE37C8"/>
    <w:rsid w:val="00CE3859"/>
    <w:rsid w:val="00CE391F"/>
    <w:rsid w:val="00CE3C0A"/>
    <w:rsid w:val="00CE4216"/>
    <w:rsid w:val="00CE4953"/>
    <w:rsid w:val="00CE4C70"/>
    <w:rsid w:val="00CE4D6D"/>
    <w:rsid w:val="00CE5443"/>
    <w:rsid w:val="00CE5AAC"/>
    <w:rsid w:val="00CE668E"/>
    <w:rsid w:val="00CE6F80"/>
    <w:rsid w:val="00CE7417"/>
    <w:rsid w:val="00CE77BF"/>
    <w:rsid w:val="00CE7D6E"/>
    <w:rsid w:val="00CF04A2"/>
    <w:rsid w:val="00CF0E33"/>
    <w:rsid w:val="00CF0FA2"/>
    <w:rsid w:val="00CF1634"/>
    <w:rsid w:val="00CF237E"/>
    <w:rsid w:val="00CF2AC7"/>
    <w:rsid w:val="00CF2FA0"/>
    <w:rsid w:val="00CF36EF"/>
    <w:rsid w:val="00CF397B"/>
    <w:rsid w:val="00CF4450"/>
    <w:rsid w:val="00CF4DB7"/>
    <w:rsid w:val="00CF5982"/>
    <w:rsid w:val="00CF6332"/>
    <w:rsid w:val="00CF699F"/>
    <w:rsid w:val="00CF6A55"/>
    <w:rsid w:val="00CF6BA5"/>
    <w:rsid w:val="00CF76E4"/>
    <w:rsid w:val="00CF7E45"/>
    <w:rsid w:val="00D0020A"/>
    <w:rsid w:val="00D0059B"/>
    <w:rsid w:val="00D0085D"/>
    <w:rsid w:val="00D00D29"/>
    <w:rsid w:val="00D016A5"/>
    <w:rsid w:val="00D02022"/>
    <w:rsid w:val="00D0205A"/>
    <w:rsid w:val="00D02C0D"/>
    <w:rsid w:val="00D02F6F"/>
    <w:rsid w:val="00D03B07"/>
    <w:rsid w:val="00D041DA"/>
    <w:rsid w:val="00D0503D"/>
    <w:rsid w:val="00D053DF"/>
    <w:rsid w:val="00D057AD"/>
    <w:rsid w:val="00D05E38"/>
    <w:rsid w:val="00D07342"/>
    <w:rsid w:val="00D07453"/>
    <w:rsid w:val="00D0756A"/>
    <w:rsid w:val="00D07A51"/>
    <w:rsid w:val="00D07BA1"/>
    <w:rsid w:val="00D10366"/>
    <w:rsid w:val="00D114BF"/>
    <w:rsid w:val="00D124CF"/>
    <w:rsid w:val="00D12980"/>
    <w:rsid w:val="00D12D8D"/>
    <w:rsid w:val="00D1317E"/>
    <w:rsid w:val="00D13EAD"/>
    <w:rsid w:val="00D140C7"/>
    <w:rsid w:val="00D1498F"/>
    <w:rsid w:val="00D149A7"/>
    <w:rsid w:val="00D14CC0"/>
    <w:rsid w:val="00D14FE5"/>
    <w:rsid w:val="00D15BF9"/>
    <w:rsid w:val="00D162EF"/>
    <w:rsid w:val="00D1677D"/>
    <w:rsid w:val="00D1681D"/>
    <w:rsid w:val="00D172E4"/>
    <w:rsid w:val="00D173B7"/>
    <w:rsid w:val="00D17819"/>
    <w:rsid w:val="00D1782F"/>
    <w:rsid w:val="00D209DC"/>
    <w:rsid w:val="00D21467"/>
    <w:rsid w:val="00D218DC"/>
    <w:rsid w:val="00D21966"/>
    <w:rsid w:val="00D22924"/>
    <w:rsid w:val="00D22F8C"/>
    <w:rsid w:val="00D23083"/>
    <w:rsid w:val="00D246C5"/>
    <w:rsid w:val="00D24A03"/>
    <w:rsid w:val="00D255E9"/>
    <w:rsid w:val="00D25864"/>
    <w:rsid w:val="00D25A7E"/>
    <w:rsid w:val="00D25C17"/>
    <w:rsid w:val="00D25EBC"/>
    <w:rsid w:val="00D2673D"/>
    <w:rsid w:val="00D26A67"/>
    <w:rsid w:val="00D26ADF"/>
    <w:rsid w:val="00D273E2"/>
    <w:rsid w:val="00D277FB"/>
    <w:rsid w:val="00D27946"/>
    <w:rsid w:val="00D27E72"/>
    <w:rsid w:val="00D30450"/>
    <w:rsid w:val="00D30911"/>
    <w:rsid w:val="00D309BD"/>
    <w:rsid w:val="00D311B7"/>
    <w:rsid w:val="00D31505"/>
    <w:rsid w:val="00D31F02"/>
    <w:rsid w:val="00D31FFD"/>
    <w:rsid w:val="00D32196"/>
    <w:rsid w:val="00D321CC"/>
    <w:rsid w:val="00D32C19"/>
    <w:rsid w:val="00D32ECE"/>
    <w:rsid w:val="00D33BC8"/>
    <w:rsid w:val="00D33C22"/>
    <w:rsid w:val="00D341E7"/>
    <w:rsid w:val="00D344A1"/>
    <w:rsid w:val="00D3465A"/>
    <w:rsid w:val="00D346A3"/>
    <w:rsid w:val="00D3482C"/>
    <w:rsid w:val="00D35289"/>
    <w:rsid w:val="00D358E5"/>
    <w:rsid w:val="00D35995"/>
    <w:rsid w:val="00D36B11"/>
    <w:rsid w:val="00D37101"/>
    <w:rsid w:val="00D371CB"/>
    <w:rsid w:val="00D37316"/>
    <w:rsid w:val="00D37E2F"/>
    <w:rsid w:val="00D40119"/>
    <w:rsid w:val="00D40279"/>
    <w:rsid w:val="00D40450"/>
    <w:rsid w:val="00D40DA4"/>
    <w:rsid w:val="00D411A0"/>
    <w:rsid w:val="00D41570"/>
    <w:rsid w:val="00D420C8"/>
    <w:rsid w:val="00D42407"/>
    <w:rsid w:val="00D42E10"/>
    <w:rsid w:val="00D42F6E"/>
    <w:rsid w:val="00D43164"/>
    <w:rsid w:val="00D43630"/>
    <w:rsid w:val="00D451B8"/>
    <w:rsid w:val="00D45314"/>
    <w:rsid w:val="00D45615"/>
    <w:rsid w:val="00D45E1C"/>
    <w:rsid w:val="00D4603A"/>
    <w:rsid w:val="00D46443"/>
    <w:rsid w:val="00D465BD"/>
    <w:rsid w:val="00D46A10"/>
    <w:rsid w:val="00D46B20"/>
    <w:rsid w:val="00D471FA"/>
    <w:rsid w:val="00D47717"/>
    <w:rsid w:val="00D50F52"/>
    <w:rsid w:val="00D51533"/>
    <w:rsid w:val="00D53460"/>
    <w:rsid w:val="00D5379C"/>
    <w:rsid w:val="00D537B3"/>
    <w:rsid w:val="00D539C3"/>
    <w:rsid w:val="00D53C7D"/>
    <w:rsid w:val="00D5512A"/>
    <w:rsid w:val="00D55995"/>
    <w:rsid w:val="00D5601B"/>
    <w:rsid w:val="00D560FB"/>
    <w:rsid w:val="00D5671A"/>
    <w:rsid w:val="00D56A1B"/>
    <w:rsid w:val="00D56ED4"/>
    <w:rsid w:val="00D57090"/>
    <w:rsid w:val="00D600EC"/>
    <w:rsid w:val="00D6044E"/>
    <w:rsid w:val="00D605F5"/>
    <w:rsid w:val="00D61598"/>
    <w:rsid w:val="00D61FDB"/>
    <w:rsid w:val="00D62D47"/>
    <w:rsid w:val="00D630EC"/>
    <w:rsid w:val="00D64438"/>
    <w:rsid w:val="00D644C4"/>
    <w:rsid w:val="00D6472B"/>
    <w:rsid w:val="00D65370"/>
    <w:rsid w:val="00D65860"/>
    <w:rsid w:val="00D66652"/>
    <w:rsid w:val="00D67A9E"/>
    <w:rsid w:val="00D70603"/>
    <w:rsid w:val="00D708E5"/>
    <w:rsid w:val="00D70B39"/>
    <w:rsid w:val="00D71583"/>
    <w:rsid w:val="00D717A8"/>
    <w:rsid w:val="00D73359"/>
    <w:rsid w:val="00D736B2"/>
    <w:rsid w:val="00D738D3"/>
    <w:rsid w:val="00D73AE7"/>
    <w:rsid w:val="00D73C70"/>
    <w:rsid w:val="00D74225"/>
    <w:rsid w:val="00D743C3"/>
    <w:rsid w:val="00D7491B"/>
    <w:rsid w:val="00D74BEC"/>
    <w:rsid w:val="00D74C7E"/>
    <w:rsid w:val="00D75B62"/>
    <w:rsid w:val="00D76420"/>
    <w:rsid w:val="00D77592"/>
    <w:rsid w:val="00D779BC"/>
    <w:rsid w:val="00D77FD2"/>
    <w:rsid w:val="00D805AD"/>
    <w:rsid w:val="00D80ABC"/>
    <w:rsid w:val="00D80DDC"/>
    <w:rsid w:val="00D819CA"/>
    <w:rsid w:val="00D81A47"/>
    <w:rsid w:val="00D81BF0"/>
    <w:rsid w:val="00D82886"/>
    <w:rsid w:val="00D828CC"/>
    <w:rsid w:val="00D82B3F"/>
    <w:rsid w:val="00D8344C"/>
    <w:rsid w:val="00D83503"/>
    <w:rsid w:val="00D83ECF"/>
    <w:rsid w:val="00D8455E"/>
    <w:rsid w:val="00D848AA"/>
    <w:rsid w:val="00D86730"/>
    <w:rsid w:val="00D86AA4"/>
    <w:rsid w:val="00D86AB8"/>
    <w:rsid w:val="00D86DD0"/>
    <w:rsid w:val="00D87BEB"/>
    <w:rsid w:val="00D9022D"/>
    <w:rsid w:val="00D910CC"/>
    <w:rsid w:val="00D91208"/>
    <w:rsid w:val="00D91313"/>
    <w:rsid w:val="00D915CA"/>
    <w:rsid w:val="00D9181D"/>
    <w:rsid w:val="00D91DE9"/>
    <w:rsid w:val="00D91EF6"/>
    <w:rsid w:val="00D92378"/>
    <w:rsid w:val="00D92560"/>
    <w:rsid w:val="00D9266D"/>
    <w:rsid w:val="00D92848"/>
    <w:rsid w:val="00D931D0"/>
    <w:rsid w:val="00D93A11"/>
    <w:rsid w:val="00D93A61"/>
    <w:rsid w:val="00D94473"/>
    <w:rsid w:val="00D946C4"/>
    <w:rsid w:val="00D95493"/>
    <w:rsid w:val="00D95673"/>
    <w:rsid w:val="00D9621F"/>
    <w:rsid w:val="00D97A93"/>
    <w:rsid w:val="00DA187D"/>
    <w:rsid w:val="00DA1A32"/>
    <w:rsid w:val="00DA1C2B"/>
    <w:rsid w:val="00DA22AE"/>
    <w:rsid w:val="00DA23AB"/>
    <w:rsid w:val="00DA2D3B"/>
    <w:rsid w:val="00DA3013"/>
    <w:rsid w:val="00DA32A5"/>
    <w:rsid w:val="00DA3C9E"/>
    <w:rsid w:val="00DA3EB1"/>
    <w:rsid w:val="00DA3F58"/>
    <w:rsid w:val="00DA5BCE"/>
    <w:rsid w:val="00DA66CF"/>
    <w:rsid w:val="00DA6844"/>
    <w:rsid w:val="00DA712F"/>
    <w:rsid w:val="00DA741C"/>
    <w:rsid w:val="00DA7465"/>
    <w:rsid w:val="00DB13E5"/>
    <w:rsid w:val="00DB18C7"/>
    <w:rsid w:val="00DB2214"/>
    <w:rsid w:val="00DB2715"/>
    <w:rsid w:val="00DB27D7"/>
    <w:rsid w:val="00DB2CCE"/>
    <w:rsid w:val="00DB2D9F"/>
    <w:rsid w:val="00DB2E88"/>
    <w:rsid w:val="00DB32CB"/>
    <w:rsid w:val="00DB3440"/>
    <w:rsid w:val="00DB4044"/>
    <w:rsid w:val="00DB4A2F"/>
    <w:rsid w:val="00DB507C"/>
    <w:rsid w:val="00DB525E"/>
    <w:rsid w:val="00DB6004"/>
    <w:rsid w:val="00DB6430"/>
    <w:rsid w:val="00DB6436"/>
    <w:rsid w:val="00DB6B21"/>
    <w:rsid w:val="00DB6D24"/>
    <w:rsid w:val="00DB6F12"/>
    <w:rsid w:val="00DB7259"/>
    <w:rsid w:val="00DB7758"/>
    <w:rsid w:val="00DC0C3B"/>
    <w:rsid w:val="00DC0E67"/>
    <w:rsid w:val="00DC0EC4"/>
    <w:rsid w:val="00DC151A"/>
    <w:rsid w:val="00DC1551"/>
    <w:rsid w:val="00DC23F4"/>
    <w:rsid w:val="00DC399E"/>
    <w:rsid w:val="00DC3ACD"/>
    <w:rsid w:val="00DC3D41"/>
    <w:rsid w:val="00DC5488"/>
    <w:rsid w:val="00DC5669"/>
    <w:rsid w:val="00DC5963"/>
    <w:rsid w:val="00DC642C"/>
    <w:rsid w:val="00DC6628"/>
    <w:rsid w:val="00DC6BFB"/>
    <w:rsid w:val="00DC6E80"/>
    <w:rsid w:val="00DC7035"/>
    <w:rsid w:val="00DD11D9"/>
    <w:rsid w:val="00DD1CB6"/>
    <w:rsid w:val="00DD2F70"/>
    <w:rsid w:val="00DD3161"/>
    <w:rsid w:val="00DD3375"/>
    <w:rsid w:val="00DD33B6"/>
    <w:rsid w:val="00DD3755"/>
    <w:rsid w:val="00DD4007"/>
    <w:rsid w:val="00DD4DE3"/>
    <w:rsid w:val="00DD4E4E"/>
    <w:rsid w:val="00DD54A2"/>
    <w:rsid w:val="00DD5589"/>
    <w:rsid w:val="00DD63F2"/>
    <w:rsid w:val="00DD6F7F"/>
    <w:rsid w:val="00DD72BE"/>
    <w:rsid w:val="00DD7419"/>
    <w:rsid w:val="00DD74B5"/>
    <w:rsid w:val="00DD7641"/>
    <w:rsid w:val="00DD7901"/>
    <w:rsid w:val="00DD7B19"/>
    <w:rsid w:val="00DD7C22"/>
    <w:rsid w:val="00DD7E80"/>
    <w:rsid w:val="00DE0528"/>
    <w:rsid w:val="00DE0C33"/>
    <w:rsid w:val="00DE10BF"/>
    <w:rsid w:val="00DE1CF5"/>
    <w:rsid w:val="00DE1DBA"/>
    <w:rsid w:val="00DE2810"/>
    <w:rsid w:val="00DE298D"/>
    <w:rsid w:val="00DE2B8A"/>
    <w:rsid w:val="00DE2CE5"/>
    <w:rsid w:val="00DE3004"/>
    <w:rsid w:val="00DE318E"/>
    <w:rsid w:val="00DE3376"/>
    <w:rsid w:val="00DE3903"/>
    <w:rsid w:val="00DE459E"/>
    <w:rsid w:val="00DE53D1"/>
    <w:rsid w:val="00DE5ECD"/>
    <w:rsid w:val="00DE6AED"/>
    <w:rsid w:val="00DE6E53"/>
    <w:rsid w:val="00DE72BC"/>
    <w:rsid w:val="00DE77CF"/>
    <w:rsid w:val="00DF02EA"/>
    <w:rsid w:val="00DF0FE5"/>
    <w:rsid w:val="00DF176D"/>
    <w:rsid w:val="00DF177D"/>
    <w:rsid w:val="00DF17E3"/>
    <w:rsid w:val="00DF283B"/>
    <w:rsid w:val="00DF35B1"/>
    <w:rsid w:val="00DF3CD6"/>
    <w:rsid w:val="00DF4129"/>
    <w:rsid w:val="00DF4602"/>
    <w:rsid w:val="00DF4A5F"/>
    <w:rsid w:val="00DF4D06"/>
    <w:rsid w:val="00DF4F2A"/>
    <w:rsid w:val="00DF5622"/>
    <w:rsid w:val="00DF5C1E"/>
    <w:rsid w:val="00DF7213"/>
    <w:rsid w:val="00DF7338"/>
    <w:rsid w:val="00E008BF"/>
    <w:rsid w:val="00E024C9"/>
    <w:rsid w:val="00E02902"/>
    <w:rsid w:val="00E0290E"/>
    <w:rsid w:val="00E03136"/>
    <w:rsid w:val="00E032BA"/>
    <w:rsid w:val="00E0333F"/>
    <w:rsid w:val="00E037D2"/>
    <w:rsid w:val="00E03DD9"/>
    <w:rsid w:val="00E04731"/>
    <w:rsid w:val="00E050F1"/>
    <w:rsid w:val="00E05E4A"/>
    <w:rsid w:val="00E07BF7"/>
    <w:rsid w:val="00E10179"/>
    <w:rsid w:val="00E10666"/>
    <w:rsid w:val="00E1115A"/>
    <w:rsid w:val="00E11BB2"/>
    <w:rsid w:val="00E122C4"/>
    <w:rsid w:val="00E12447"/>
    <w:rsid w:val="00E127B8"/>
    <w:rsid w:val="00E127CE"/>
    <w:rsid w:val="00E12A4D"/>
    <w:rsid w:val="00E133F1"/>
    <w:rsid w:val="00E1385F"/>
    <w:rsid w:val="00E140A4"/>
    <w:rsid w:val="00E14696"/>
    <w:rsid w:val="00E14F5A"/>
    <w:rsid w:val="00E15785"/>
    <w:rsid w:val="00E15A9D"/>
    <w:rsid w:val="00E15ADC"/>
    <w:rsid w:val="00E15EDF"/>
    <w:rsid w:val="00E162B8"/>
    <w:rsid w:val="00E16C15"/>
    <w:rsid w:val="00E16F20"/>
    <w:rsid w:val="00E20054"/>
    <w:rsid w:val="00E20337"/>
    <w:rsid w:val="00E20D87"/>
    <w:rsid w:val="00E213AB"/>
    <w:rsid w:val="00E21C20"/>
    <w:rsid w:val="00E221D7"/>
    <w:rsid w:val="00E2222C"/>
    <w:rsid w:val="00E22C93"/>
    <w:rsid w:val="00E23AD4"/>
    <w:rsid w:val="00E23CD6"/>
    <w:rsid w:val="00E23EED"/>
    <w:rsid w:val="00E24E07"/>
    <w:rsid w:val="00E24E82"/>
    <w:rsid w:val="00E25202"/>
    <w:rsid w:val="00E255AC"/>
    <w:rsid w:val="00E25AA5"/>
    <w:rsid w:val="00E25F41"/>
    <w:rsid w:val="00E25F7C"/>
    <w:rsid w:val="00E27CC6"/>
    <w:rsid w:val="00E30133"/>
    <w:rsid w:val="00E30849"/>
    <w:rsid w:val="00E31479"/>
    <w:rsid w:val="00E31838"/>
    <w:rsid w:val="00E31EAA"/>
    <w:rsid w:val="00E32920"/>
    <w:rsid w:val="00E3304A"/>
    <w:rsid w:val="00E331E7"/>
    <w:rsid w:val="00E33CCC"/>
    <w:rsid w:val="00E33F66"/>
    <w:rsid w:val="00E348FF"/>
    <w:rsid w:val="00E34CE9"/>
    <w:rsid w:val="00E34DFD"/>
    <w:rsid w:val="00E35226"/>
    <w:rsid w:val="00E35C5B"/>
    <w:rsid w:val="00E361B4"/>
    <w:rsid w:val="00E36377"/>
    <w:rsid w:val="00E36FC6"/>
    <w:rsid w:val="00E37602"/>
    <w:rsid w:val="00E37EFA"/>
    <w:rsid w:val="00E405E7"/>
    <w:rsid w:val="00E40D7F"/>
    <w:rsid w:val="00E40D87"/>
    <w:rsid w:val="00E40DB8"/>
    <w:rsid w:val="00E410F2"/>
    <w:rsid w:val="00E4176D"/>
    <w:rsid w:val="00E42060"/>
    <w:rsid w:val="00E42C41"/>
    <w:rsid w:val="00E42DB6"/>
    <w:rsid w:val="00E42EFF"/>
    <w:rsid w:val="00E438B5"/>
    <w:rsid w:val="00E43A6A"/>
    <w:rsid w:val="00E45277"/>
    <w:rsid w:val="00E45D67"/>
    <w:rsid w:val="00E46761"/>
    <w:rsid w:val="00E46D78"/>
    <w:rsid w:val="00E46F14"/>
    <w:rsid w:val="00E470B7"/>
    <w:rsid w:val="00E4734E"/>
    <w:rsid w:val="00E476FC"/>
    <w:rsid w:val="00E50221"/>
    <w:rsid w:val="00E50FFF"/>
    <w:rsid w:val="00E51916"/>
    <w:rsid w:val="00E52793"/>
    <w:rsid w:val="00E528D7"/>
    <w:rsid w:val="00E52944"/>
    <w:rsid w:val="00E52E5D"/>
    <w:rsid w:val="00E53640"/>
    <w:rsid w:val="00E53A6A"/>
    <w:rsid w:val="00E553D5"/>
    <w:rsid w:val="00E55519"/>
    <w:rsid w:val="00E561EF"/>
    <w:rsid w:val="00E56543"/>
    <w:rsid w:val="00E5687C"/>
    <w:rsid w:val="00E56A8C"/>
    <w:rsid w:val="00E56C70"/>
    <w:rsid w:val="00E601B7"/>
    <w:rsid w:val="00E60510"/>
    <w:rsid w:val="00E61286"/>
    <w:rsid w:val="00E6204A"/>
    <w:rsid w:val="00E62207"/>
    <w:rsid w:val="00E62232"/>
    <w:rsid w:val="00E62716"/>
    <w:rsid w:val="00E62B68"/>
    <w:rsid w:val="00E64789"/>
    <w:rsid w:val="00E6558D"/>
    <w:rsid w:val="00E65697"/>
    <w:rsid w:val="00E65C58"/>
    <w:rsid w:val="00E66901"/>
    <w:rsid w:val="00E66F88"/>
    <w:rsid w:val="00E67F5C"/>
    <w:rsid w:val="00E70200"/>
    <w:rsid w:val="00E705D5"/>
    <w:rsid w:val="00E7072F"/>
    <w:rsid w:val="00E70EED"/>
    <w:rsid w:val="00E7123B"/>
    <w:rsid w:val="00E71FBB"/>
    <w:rsid w:val="00E723A4"/>
    <w:rsid w:val="00E735AE"/>
    <w:rsid w:val="00E73E8D"/>
    <w:rsid w:val="00E74EB7"/>
    <w:rsid w:val="00E7548E"/>
    <w:rsid w:val="00E75922"/>
    <w:rsid w:val="00E75F22"/>
    <w:rsid w:val="00E76155"/>
    <w:rsid w:val="00E7646A"/>
    <w:rsid w:val="00E777DA"/>
    <w:rsid w:val="00E77834"/>
    <w:rsid w:val="00E778C8"/>
    <w:rsid w:val="00E77AAF"/>
    <w:rsid w:val="00E80437"/>
    <w:rsid w:val="00E81679"/>
    <w:rsid w:val="00E82394"/>
    <w:rsid w:val="00E8375D"/>
    <w:rsid w:val="00E84C03"/>
    <w:rsid w:val="00E858C0"/>
    <w:rsid w:val="00E85AF5"/>
    <w:rsid w:val="00E85E87"/>
    <w:rsid w:val="00E86177"/>
    <w:rsid w:val="00E8642C"/>
    <w:rsid w:val="00E8655E"/>
    <w:rsid w:val="00E86D6D"/>
    <w:rsid w:val="00E9019F"/>
    <w:rsid w:val="00E909D5"/>
    <w:rsid w:val="00E91431"/>
    <w:rsid w:val="00E91CAC"/>
    <w:rsid w:val="00E91ED1"/>
    <w:rsid w:val="00E9281F"/>
    <w:rsid w:val="00E92A53"/>
    <w:rsid w:val="00E93084"/>
    <w:rsid w:val="00E9367A"/>
    <w:rsid w:val="00E95970"/>
    <w:rsid w:val="00E96228"/>
    <w:rsid w:val="00E96330"/>
    <w:rsid w:val="00E96F59"/>
    <w:rsid w:val="00E9788E"/>
    <w:rsid w:val="00E97BBD"/>
    <w:rsid w:val="00E97DBE"/>
    <w:rsid w:val="00E97E4B"/>
    <w:rsid w:val="00EA016C"/>
    <w:rsid w:val="00EA05C1"/>
    <w:rsid w:val="00EA06A7"/>
    <w:rsid w:val="00EA0879"/>
    <w:rsid w:val="00EA0AD3"/>
    <w:rsid w:val="00EA0C6C"/>
    <w:rsid w:val="00EA126F"/>
    <w:rsid w:val="00EA1ADD"/>
    <w:rsid w:val="00EA26D8"/>
    <w:rsid w:val="00EA3523"/>
    <w:rsid w:val="00EA359B"/>
    <w:rsid w:val="00EA376F"/>
    <w:rsid w:val="00EA3819"/>
    <w:rsid w:val="00EA3DFF"/>
    <w:rsid w:val="00EA4F14"/>
    <w:rsid w:val="00EA5672"/>
    <w:rsid w:val="00EA6163"/>
    <w:rsid w:val="00EA657B"/>
    <w:rsid w:val="00EA667F"/>
    <w:rsid w:val="00EB00E0"/>
    <w:rsid w:val="00EB10FF"/>
    <w:rsid w:val="00EB1275"/>
    <w:rsid w:val="00EB1CCB"/>
    <w:rsid w:val="00EB1DCA"/>
    <w:rsid w:val="00EB2548"/>
    <w:rsid w:val="00EB25A0"/>
    <w:rsid w:val="00EB3602"/>
    <w:rsid w:val="00EB36EE"/>
    <w:rsid w:val="00EB4001"/>
    <w:rsid w:val="00EB4F06"/>
    <w:rsid w:val="00EB5522"/>
    <w:rsid w:val="00EB5F09"/>
    <w:rsid w:val="00EB6291"/>
    <w:rsid w:val="00EB63C3"/>
    <w:rsid w:val="00EB64E2"/>
    <w:rsid w:val="00EB6F78"/>
    <w:rsid w:val="00EB7116"/>
    <w:rsid w:val="00EC0A2F"/>
    <w:rsid w:val="00EC12FC"/>
    <w:rsid w:val="00EC16C2"/>
    <w:rsid w:val="00EC25C6"/>
    <w:rsid w:val="00EC294B"/>
    <w:rsid w:val="00EC2B3A"/>
    <w:rsid w:val="00EC2D11"/>
    <w:rsid w:val="00EC3643"/>
    <w:rsid w:val="00EC3A18"/>
    <w:rsid w:val="00EC3B14"/>
    <w:rsid w:val="00EC3B2A"/>
    <w:rsid w:val="00EC3C2B"/>
    <w:rsid w:val="00EC3D12"/>
    <w:rsid w:val="00EC3DF4"/>
    <w:rsid w:val="00EC3FA6"/>
    <w:rsid w:val="00EC4646"/>
    <w:rsid w:val="00EC5427"/>
    <w:rsid w:val="00EC5A3E"/>
    <w:rsid w:val="00EC5BAE"/>
    <w:rsid w:val="00EC5E49"/>
    <w:rsid w:val="00EC645E"/>
    <w:rsid w:val="00EC67A5"/>
    <w:rsid w:val="00EC6B1E"/>
    <w:rsid w:val="00EC72D2"/>
    <w:rsid w:val="00EC79B1"/>
    <w:rsid w:val="00EC7B59"/>
    <w:rsid w:val="00EC7E1B"/>
    <w:rsid w:val="00ED0177"/>
    <w:rsid w:val="00ED048B"/>
    <w:rsid w:val="00ED0639"/>
    <w:rsid w:val="00ED0861"/>
    <w:rsid w:val="00ED0A37"/>
    <w:rsid w:val="00ED1376"/>
    <w:rsid w:val="00ED1876"/>
    <w:rsid w:val="00ED22F7"/>
    <w:rsid w:val="00ED2F46"/>
    <w:rsid w:val="00ED313F"/>
    <w:rsid w:val="00ED45E4"/>
    <w:rsid w:val="00ED4F73"/>
    <w:rsid w:val="00ED4F95"/>
    <w:rsid w:val="00ED59DF"/>
    <w:rsid w:val="00ED761C"/>
    <w:rsid w:val="00EE054D"/>
    <w:rsid w:val="00EE0F4C"/>
    <w:rsid w:val="00EE180A"/>
    <w:rsid w:val="00EE24C6"/>
    <w:rsid w:val="00EE3E8D"/>
    <w:rsid w:val="00EE412F"/>
    <w:rsid w:val="00EE46D4"/>
    <w:rsid w:val="00EE4CF1"/>
    <w:rsid w:val="00EE5183"/>
    <w:rsid w:val="00EE5A41"/>
    <w:rsid w:val="00EE6102"/>
    <w:rsid w:val="00EE61C5"/>
    <w:rsid w:val="00EE70A6"/>
    <w:rsid w:val="00EE7281"/>
    <w:rsid w:val="00EE79FC"/>
    <w:rsid w:val="00EF08F9"/>
    <w:rsid w:val="00EF187C"/>
    <w:rsid w:val="00EF2579"/>
    <w:rsid w:val="00EF2B19"/>
    <w:rsid w:val="00EF3208"/>
    <w:rsid w:val="00EF3B05"/>
    <w:rsid w:val="00EF440F"/>
    <w:rsid w:val="00EF46E1"/>
    <w:rsid w:val="00EF490C"/>
    <w:rsid w:val="00EF4D2B"/>
    <w:rsid w:val="00EF54EB"/>
    <w:rsid w:val="00EF57C7"/>
    <w:rsid w:val="00EF5D7D"/>
    <w:rsid w:val="00EF62A9"/>
    <w:rsid w:val="00EF6927"/>
    <w:rsid w:val="00EF711A"/>
    <w:rsid w:val="00EF75C2"/>
    <w:rsid w:val="00EF7CE1"/>
    <w:rsid w:val="00F005BC"/>
    <w:rsid w:val="00F009CF"/>
    <w:rsid w:val="00F01D40"/>
    <w:rsid w:val="00F0231B"/>
    <w:rsid w:val="00F02CD1"/>
    <w:rsid w:val="00F02D80"/>
    <w:rsid w:val="00F0470C"/>
    <w:rsid w:val="00F05B5C"/>
    <w:rsid w:val="00F05E92"/>
    <w:rsid w:val="00F05F9F"/>
    <w:rsid w:val="00F0641A"/>
    <w:rsid w:val="00F06A3C"/>
    <w:rsid w:val="00F06DD7"/>
    <w:rsid w:val="00F07CAB"/>
    <w:rsid w:val="00F102AB"/>
    <w:rsid w:val="00F108F3"/>
    <w:rsid w:val="00F11256"/>
    <w:rsid w:val="00F11761"/>
    <w:rsid w:val="00F12342"/>
    <w:rsid w:val="00F12348"/>
    <w:rsid w:val="00F129A3"/>
    <w:rsid w:val="00F13E9F"/>
    <w:rsid w:val="00F1467F"/>
    <w:rsid w:val="00F15B69"/>
    <w:rsid w:val="00F15D7B"/>
    <w:rsid w:val="00F15DBE"/>
    <w:rsid w:val="00F15DFD"/>
    <w:rsid w:val="00F16361"/>
    <w:rsid w:val="00F164A5"/>
    <w:rsid w:val="00F1689E"/>
    <w:rsid w:val="00F16980"/>
    <w:rsid w:val="00F17F52"/>
    <w:rsid w:val="00F2107D"/>
    <w:rsid w:val="00F21265"/>
    <w:rsid w:val="00F21B16"/>
    <w:rsid w:val="00F21E05"/>
    <w:rsid w:val="00F22541"/>
    <w:rsid w:val="00F22B6D"/>
    <w:rsid w:val="00F22D81"/>
    <w:rsid w:val="00F2583A"/>
    <w:rsid w:val="00F258D5"/>
    <w:rsid w:val="00F2608C"/>
    <w:rsid w:val="00F261DB"/>
    <w:rsid w:val="00F262E5"/>
    <w:rsid w:val="00F266A4"/>
    <w:rsid w:val="00F274EE"/>
    <w:rsid w:val="00F279A5"/>
    <w:rsid w:val="00F27F44"/>
    <w:rsid w:val="00F301D7"/>
    <w:rsid w:val="00F30333"/>
    <w:rsid w:val="00F3131E"/>
    <w:rsid w:val="00F315B6"/>
    <w:rsid w:val="00F318B0"/>
    <w:rsid w:val="00F31C67"/>
    <w:rsid w:val="00F31E25"/>
    <w:rsid w:val="00F32CE3"/>
    <w:rsid w:val="00F33069"/>
    <w:rsid w:val="00F3405A"/>
    <w:rsid w:val="00F34236"/>
    <w:rsid w:val="00F35476"/>
    <w:rsid w:val="00F3570D"/>
    <w:rsid w:val="00F36A5C"/>
    <w:rsid w:val="00F37638"/>
    <w:rsid w:val="00F37A3E"/>
    <w:rsid w:val="00F37B54"/>
    <w:rsid w:val="00F37EDA"/>
    <w:rsid w:val="00F40313"/>
    <w:rsid w:val="00F40BD9"/>
    <w:rsid w:val="00F40D05"/>
    <w:rsid w:val="00F40F28"/>
    <w:rsid w:val="00F4142E"/>
    <w:rsid w:val="00F4153F"/>
    <w:rsid w:val="00F41721"/>
    <w:rsid w:val="00F41AC0"/>
    <w:rsid w:val="00F41AF7"/>
    <w:rsid w:val="00F41C2A"/>
    <w:rsid w:val="00F42152"/>
    <w:rsid w:val="00F42199"/>
    <w:rsid w:val="00F422C9"/>
    <w:rsid w:val="00F42C24"/>
    <w:rsid w:val="00F42FB2"/>
    <w:rsid w:val="00F433AE"/>
    <w:rsid w:val="00F43A22"/>
    <w:rsid w:val="00F43D24"/>
    <w:rsid w:val="00F43F84"/>
    <w:rsid w:val="00F448F5"/>
    <w:rsid w:val="00F45A87"/>
    <w:rsid w:val="00F45ACF"/>
    <w:rsid w:val="00F4650C"/>
    <w:rsid w:val="00F46605"/>
    <w:rsid w:val="00F466EE"/>
    <w:rsid w:val="00F46E8D"/>
    <w:rsid w:val="00F470A1"/>
    <w:rsid w:val="00F47631"/>
    <w:rsid w:val="00F47B64"/>
    <w:rsid w:val="00F47BB5"/>
    <w:rsid w:val="00F47C5F"/>
    <w:rsid w:val="00F47E82"/>
    <w:rsid w:val="00F50927"/>
    <w:rsid w:val="00F50A48"/>
    <w:rsid w:val="00F50FC0"/>
    <w:rsid w:val="00F516BB"/>
    <w:rsid w:val="00F52B99"/>
    <w:rsid w:val="00F53353"/>
    <w:rsid w:val="00F533C5"/>
    <w:rsid w:val="00F53804"/>
    <w:rsid w:val="00F53E66"/>
    <w:rsid w:val="00F5529F"/>
    <w:rsid w:val="00F55758"/>
    <w:rsid w:val="00F55776"/>
    <w:rsid w:val="00F559F7"/>
    <w:rsid w:val="00F56AAD"/>
    <w:rsid w:val="00F56B65"/>
    <w:rsid w:val="00F571D6"/>
    <w:rsid w:val="00F57820"/>
    <w:rsid w:val="00F57D46"/>
    <w:rsid w:val="00F6119A"/>
    <w:rsid w:val="00F61280"/>
    <w:rsid w:val="00F619E4"/>
    <w:rsid w:val="00F62873"/>
    <w:rsid w:val="00F636B0"/>
    <w:rsid w:val="00F638C2"/>
    <w:rsid w:val="00F642CB"/>
    <w:rsid w:val="00F64981"/>
    <w:rsid w:val="00F64CE5"/>
    <w:rsid w:val="00F64E33"/>
    <w:rsid w:val="00F6525E"/>
    <w:rsid w:val="00F655F4"/>
    <w:rsid w:val="00F65B00"/>
    <w:rsid w:val="00F66378"/>
    <w:rsid w:val="00F66406"/>
    <w:rsid w:val="00F67A80"/>
    <w:rsid w:val="00F7002E"/>
    <w:rsid w:val="00F7022C"/>
    <w:rsid w:val="00F70879"/>
    <w:rsid w:val="00F709ED"/>
    <w:rsid w:val="00F71312"/>
    <w:rsid w:val="00F71541"/>
    <w:rsid w:val="00F71C77"/>
    <w:rsid w:val="00F71EF8"/>
    <w:rsid w:val="00F72105"/>
    <w:rsid w:val="00F721A3"/>
    <w:rsid w:val="00F72648"/>
    <w:rsid w:val="00F728A6"/>
    <w:rsid w:val="00F72BCC"/>
    <w:rsid w:val="00F73291"/>
    <w:rsid w:val="00F73C4E"/>
    <w:rsid w:val="00F74023"/>
    <w:rsid w:val="00F7410F"/>
    <w:rsid w:val="00F74646"/>
    <w:rsid w:val="00F7548F"/>
    <w:rsid w:val="00F75E3F"/>
    <w:rsid w:val="00F75F40"/>
    <w:rsid w:val="00F75FA0"/>
    <w:rsid w:val="00F76201"/>
    <w:rsid w:val="00F7713F"/>
    <w:rsid w:val="00F778DE"/>
    <w:rsid w:val="00F8080A"/>
    <w:rsid w:val="00F80C83"/>
    <w:rsid w:val="00F8126F"/>
    <w:rsid w:val="00F814A0"/>
    <w:rsid w:val="00F815F0"/>
    <w:rsid w:val="00F816F1"/>
    <w:rsid w:val="00F8191C"/>
    <w:rsid w:val="00F8233F"/>
    <w:rsid w:val="00F82BDD"/>
    <w:rsid w:val="00F83283"/>
    <w:rsid w:val="00F83477"/>
    <w:rsid w:val="00F83A2D"/>
    <w:rsid w:val="00F8435C"/>
    <w:rsid w:val="00F84F63"/>
    <w:rsid w:val="00F855A2"/>
    <w:rsid w:val="00F85A3D"/>
    <w:rsid w:val="00F85C48"/>
    <w:rsid w:val="00F87712"/>
    <w:rsid w:val="00F87E3E"/>
    <w:rsid w:val="00F87ED1"/>
    <w:rsid w:val="00F90364"/>
    <w:rsid w:val="00F905FC"/>
    <w:rsid w:val="00F9107F"/>
    <w:rsid w:val="00F91111"/>
    <w:rsid w:val="00F912EC"/>
    <w:rsid w:val="00F91588"/>
    <w:rsid w:val="00F91F2D"/>
    <w:rsid w:val="00F92683"/>
    <w:rsid w:val="00F9321B"/>
    <w:rsid w:val="00F93461"/>
    <w:rsid w:val="00F93D55"/>
    <w:rsid w:val="00F9411A"/>
    <w:rsid w:val="00F94B62"/>
    <w:rsid w:val="00F94EDF"/>
    <w:rsid w:val="00F9505D"/>
    <w:rsid w:val="00F9506E"/>
    <w:rsid w:val="00F95C64"/>
    <w:rsid w:val="00F95D0D"/>
    <w:rsid w:val="00F965D8"/>
    <w:rsid w:val="00F97893"/>
    <w:rsid w:val="00FA07BE"/>
    <w:rsid w:val="00FA09CC"/>
    <w:rsid w:val="00FA0D4F"/>
    <w:rsid w:val="00FA10BB"/>
    <w:rsid w:val="00FA1337"/>
    <w:rsid w:val="00FA13D4"/>
    <w:rsid w:val="00FA15ED"/>
    <w:rsid w:val="00FA1F2B"/>
    <w:rsid w:val="00FA225A"/>
    <w:rsid w:val="00FA25BA"/>
    <w:rsid w:val="00FA2B15"/>
    <w:rsid w:val="00FA3A8A"/>
    <w:rsid w:val="00FA3F0C"/>
    <w:rsid w:val="00FA4149"/>
    <w:rsid w:val="00FA4709"/>
    <w:rsid w:val="00FA5008"/>
    <w:rsid w:val="00FA511D"/>
    <w:rsid w:val="00FA598A"/>
    <w:rsid w:val="00FA5BC8"/>
    <w:rsid w:val="00FA5D40"/>
    <w:rsid w:val="00FA65F7"/>
    <w:rsid w:val="00FA6CB4"/>
    <w:rsid w:val="00FA6CE2"/>
    <w:rsid w:val="00FA6F23"/>
    <w:rsid w:val="00FA70C3"/>
    <w:rsid w:val="00FA7587"/>
    <w:rsid w:val="00FA76AB"/>
    <w:rsid w:val="00FA79E0"/>
    <w:rsid w:val="00FA7C9B"/>
    <w:rsid w:val="00FA7CA3"/>
    <w:rsid w:val="00FA7EC4"/>
    <w:rsid w:val="00FB07C6"/>
    <w:rsid w:val="00FB09FF"/>
    <w:rsid w:val="00FB21BF"/>
    <w:rsid w:val="00FB28BD"/>
    <w:rsid w:val="00FB2971"/>
    <w:rsid w:val="00FB2F48"/>
    <w:rsid w:val="00FB34D4"/>
    <w:rsid w:val="00FB45E3"/>
    <w:rsid w:val="00FB4ED6"/>
    <w:rsid w:val="00FB5275"/>
    <w:rsid w:val="00FB52B2"/>
    <w:rsid w:val="00FB56BA"/>
    <w:rsid w:val="00FB5DF1"/>
    <w:rsid w:val="00FB6038"/>
    <w:rsid w:val="00FB6481"/>
    <w:rsid w:val="00FB6D91"/>
    <w:rsid w:val="00FB6DC9"/>
    <w:rsid w:val="00FB6E05"/>
    <w:rsid w:val="00FB7821"/>
    <w:rsid w:val="00FC0417"/>
    <w:rsid w:val="00FC0883"/>
    <w:rsid w:val="00FC08B3"/>
    <w:rsid w:val="00FC0A82"/>
    <w:rsid w:val="00FC0B49"/>
    <w:rsid w:val="00FC0DBB"/>
    <w:rsid w:val="00FC1670"/>
    <w:rsid w:val="00FC16A5"/>
    <w:rsid w:val="00FC1F54"/>
    <w:rsid w:val="00FC23BE"/>
    <w:rsid w:val="00FC3ABB"/>
    <w:rsid w:val="00FC3D1F"/>
    <w:rsid w:val="00FC3E96"/>
    <w:rsid w:val="00FC484A"/>
    <w:rsid w:val="00FC4BD3"/>
    <w:rsid w:val="00FC4DE4"/>
    <w:rsid w:val="00FC5B58"/>
    <w:rsid w:val="00FC7364"/>
    <w:rsid w:val="00FD00E6"/>
    <w:rsid w:val="00FD0357"/>
    <w:rsid w:val="00FD041F"/>
    <w:rsid w:val="00FD053E"/>
    <w:rsid w:val="00FD0783"/>
    <w:rsid w:val="00FD0EF9"/>
    <w:rsid w:val="00FD1BBA"/>
    <w:rsid w:val="00FD1F7D"/>
    <w:rsid w:val="00FD3939"/>
    <w:rsid w:val="00FD3FDC"/>
    <w:rsid w:val="00FD4C0B"/>
    <w:rsid w:val="00FD50F3"/>
    <w:rsid w:val="00FD59DF"/>
    <w:rsid w:val="00FD658E"/>
    <w:rsid w:val="00FD6C33"/>
    <w:rsid w:val="00FE0703"/>
    <w:rsid w:val="00FE0EF2"/>
    <w:rsid w:val="00FE11CC"/>
    <w:rsid w:val="00FE24D9"/>
    <w:rsid w:val="00FE34C2"/>
    <w:rsid w:val="00FE3651"/>
    <w:rsid w:val="00FE3955"/>
    <w:rsid w:val="00FE5EB8"/>
    <w:rsid w:val="00FE6D9D"/>
    <w:rsid w:val="00FE7005"/>
    <w:rsid w:val="00FE7210"/>
    <w:rsid w:val="00FF1522"/>
    <w:rsid w:val="00FF16F7"/>
    <w:rsid w:val="00FF17E7"/>
    <w:rsid w:val="00FF294B"/>
    <w:rsid w:val="00FF29B4"/>
    <w:rsid w:val="00FF2C09"/>
    <w:rsid w:val="00FF2D40"/>
    <w:rsid w:val="00FF3411"/>
    <w:rsid w:val="00FF39FB"/>
    <w:rsid w:val="00FF3E1E"/>
    <w:rsid w:val="00FF4120"/>
    <w:rsid w:val="00FF429B"/>
    <w:rsid w:val="00FF4A2E"/>
    <w:rsid w:val="00FF527E"/>
    <w:rsid w:val="00FF5667"/>
    <w:rsid w:val="00FF5D57"/>
    <w:rsid w:val="00FF63A7"/>
    <w:rsid w:val="00FF71EF"/>
    <w:rsid w:val="00FF7B4D"/>
    <w:rsid w:val="00FF7B96"/>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6D8449"/>
  <w15:docId w15:val="{BBAD90DC-B985-4CF7-99E3-97A5BF3A6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imes New Roman" w:hAnsi="Cambria"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20A3"/>
    <w:rPr>
      <w:sz w:val="24"/>
      <w:szCs w:val="24"/>
      <w:lang w:val="es-ES_tradnl"/>
    </w:rPr>
  </w:style>
  <w:style w:type="paragraph" w:styleId="Ttulo1">
    <w:name w:val="heading 1"/>
    <w:basedOn w:val="Normal"/>
    <w:next w:val="Normal"/>
    <w:link w:val="Ttulo1Car"/>
    <w:uiPriority w:val="9"/>
    <w:qFormat/>
    <w:rsid w:val="00EE180A"/>
    <w:pPr>
      <w:keepNext/>
      <w:spacing w:before="240" w:after="60"/>
      <w:outlineLvl w:val="0"/>
    </w:pPr>
    <w:rPr>
      <w:b/>
      <w:bCs/>
      <w:kern w:val="32"/>
      <w:sz w:val="32"/>
      <w:szCs w:val="32"/>
    </w:rPr>
  </w:style>
  <w:style w:type="paragraph" w:styleId="Ttulo2">
    <w:name w:val="heading 2"/>
    <w:basedOn w:val="Normal"/>
    <w:next w:val="Normal"/>
    <w:link w:val="Ttulo2Car"/>
    <w:uiPriority w:val="9"/>
    <w:unhideWhenUsed/>
    <w:qFormat/>
    <w:rsid w:val="003E02D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E28F7"/>
    <w:pPr>
      <w:tabs>
        <w:tab w:val="center" w:pos="4252"/>
        <w:tab w:val="right" w:pos="8504"/>
      </w:tabs>
    </w:pPr>
  </w:style>
  <w:style w:type="character" w:customStyle="1" w:styleId="EncabezadoCar">
    <w:name w:val="Encabezado Car"/>
    <w:basedOn w:val="Fuentedeprrafopredeter"/>
    <w:link w:val="Encabezado"/>
    <w:uiPriority w:val="99"/>
    <w:rsid w:val="00CE28F7"/>
  </w:style>
  <w:style w:type="paragraph" w:styleId="Piedepgina">
    <w:name w:val="footer"/>
    <w:basedOn w:val="Normal"/>
    <w:link w:val="PiedepginaCar"/>
    <w:uiPriority w:val="99"/>
    <w:unhideWhenUsed/>
    <w:rsid w:val="00CE28F7"/>
    <w:pPr>
      <w:tabs>
        <w:tab w:val="center" w:pos="4252"/>
        <w:tab w:val="right" w:pos="8504"/>
      </w:tabs>
    </w:pPr>
  </w:style>
  <w:style w:type="character" w:customStyle="1" w:styleId="PiedepginaCar">
    <w:name w:val="Pie de página Car"/>
    <w:basedOn w:val="Fuentedeprrafopredeter"/>
    <w:link w:val="Piedepgina"/>
    <w:uiPriority w:val="99"/>
    <w:rsid w:val="00CE28F7"/>
  </w:style>
  <w:style w:type="paragraph" w:styleId="Textodeglobo">
    <w:name w:val="Balloon Text"/>
    <w:basedOn w:val="Normal"/>
    <w:link w:val="TextodegloboCar"/>
    <w:uiPriority w:val="99"/>
    <w:semiHidden/>
    <w:unhideWhenUsed/>
    <w:rsid w:val="00AB071E"/>
    <w:rPr>
      <w:rFonts w:ascii="Lucida Grande" w:hAnsi="Lucida Grande"/>
      <w:sz w:val="18"/>
      <w:szCs w:val="18"/>
    </w:rPr>
  </w:style>
  <w:style w:type="character" w:customStyle="1" w:styleId="TextodegloboCar">
    <w:name w:val="Texto de globo Car"/>
    <w:link w:val="Textodeglobo"/>
    <w:uiPriority w:val="99"/>
    <w:semiHidden/>
    <w:rsid w:val="00AB071E"/>
    <w:rPr>
      <w:rFonts w:ascii="Lucida Grande" w:hAnsi="Lucida Grande"/>
      <w:sz w:val="18"/>
      <w:szCs w:val="18"/>
    </w:rPr>
  </w:style>
  <w:style w:type="paragraph" w:styleId="Prrafodelista">
    <w:name w:val="List Paragraph"/>
    <w:basedOn w:val="Normal"/>
    <w:uiPriority w:val="34"/>
    <w:qFormat/>
    <w:rsid w:val="003D7231"/>
    <w:pPr>
      <w:ind w:left="720"/>
      <w:contextualSpacing/>
    </w:pPr>
  </w:style>
  <w:style w:type="paragraph" w:styleId="Sinespaciado">
    <w:name w:val="No Spacing"/>
    <w:uiPriority w:val="1"/>
    <w:qFormat/>
    <w:rsid w:val="00FA6CE2"/>
    <w:rPr>
      <w:sz w:val="24"/>
      <w:szCs w:val="24"/>
      <w:lang w:val="es-ES_tradnl"/>
    </w:rPr>
  </w:style>
  <w:style w:type="character" w:customStyle="1" w:styleId="Ttulo1Car">
    <w:name w:val="Título 1 Car"/>
    <w:link w:val="Ttulo1"/>
    <w:uiPriority w:val="9"/>
    <w:rsid w:val="00EE180A"/>
    <w:rPr>
      <w:rFonts w:ascii="Cambria" w:eastAsia="Times New Roman" w:hAnsi="Cambria" w:cs="Times New Roman"/>
      <w:b/>
      <w:bCs/>
      <w:kern w:val="32"/>
      <w:sz w:val="32"/>
      <w:szCs w:val="32"/>
      <w:lang w:val="es-ES_tradnl" w:eastAsia="es-ES"/>
    </w:rPr>
  </w:style>
  <w:style w:type="paragraph" w:customStyle="1" w:styleId="Texto">
    <w:name w:val="Texto"/>
    <w:basedOn w:val="Normal"/>
    <w:rsid w:val="00D46A10"/>
    <w:pPr>
      <w:spacing w:after="101" w:line="216" w:lineRule="exact"/>
      <w:ind w:firstLine="288"/>
      <w:jc w:val="both"/>
    </w:pPr>
    <w:rPr>
      <w:rFonts w:ascii="Arial" w:hAnsi="Arial" w:cs="Arial"/>
      <w:sz w:val="18"/>
      <w:szCs w:val="20"/>
      <w:lang w:val="es-ES"/>
    </w:rPr>
  </w:style>
  <w:style w:type="numbering" w:customStyle="1" w:styleId="Estilo2">
    <w:name w:val="Estilo2"/>
    <w:uiPriority w:val="99"/>
    <w:rsid w:val="003E1444"/>
    <w:pPr>
      <w:numPr>
        <w:numId w:val="2"/>
      </w:numPr>
    </w:pPr>
  </w:style>
  <w:style w:type="paragraph" w:styleId="Subttulo">
    <w:name w:val="Subtitle"/>
    <w:basedOn w:val="Normal"/>
    <w:next w:val="Normal"/>
    <w:link w:val="SubttuloCar"/>
    <w:uiPriority w:val="11"/>
    <w:qFormat/>
    <w:rsid w:val="006518BC"/>
    <w:pPr>
      <w:spacing w:after="60"/>
      <w:jc w:val="center"/>
      <w:outlineLvl w:val="1"/>
    </w:pPr>
  </w:style>
  <w:style w:type="character" w:customStyle="1" w:styleId="SubttuloCar">
    <w:name w:val="Subtítulo Car"/>
    <w:link w:val="Subttulo"/>
    <w:uiPriority w:val="11"/>
    <w:rsid w:val="006518BC"/>
    <w:rPr>
      <w:rFonts w:ascii="Cambria" w:eastAsia="Times New Roman" w:hAnsi="Cambria" w:cs="Times New Roman"/>
      <w:sz w:val="24"/>
      <w:szCs w:val="24"/>
      <w:lang w:val="es-ES_tradnl" w:eastAsia="es-ES"/>
    </w:rPr>
  </w:style>
  <w:style w:type="paragraph" w:customStyle="1" w:styleId="Default">
    <w:name w:val="Default"/>
    <w:rsid w:val="00215171"/>
    <w:pPr>
      <w:autoSpaceDE w:val="0"/>
      <w:autoSpaceDN w:val="0"/>
      <w:adjustRightInd w:val="0"/>
    </w:pPr>
    <w:rPr>
      <w:rFonts w:ascii="Arial" w:eastAsia="Cambria" w:hAnsi="Arial" w:cs="Arial"/>
      <w:color w:val="000000"/>
      <w:sz w:val="24"/>
      <w:szCs w:val="24"/>
      <w:lang w:eastAsia="en-US"/>
    </w:rPr>
  </w:style>
  <w:style w:type="paragraph" w:styleId="NormalWeb">
    <w:name w:val="Normal (Web)"/>
    <w:basedOn w:val="Normal"/>
    <w:uiPriority w:val="99"/>
    <w:unhideWhenUsed/>
    <w:rsid w:val="00061A54"/>
    <w:pPr>
      <w:spacing w:before="100" w:beforeAutospacing="1" w:after="100" w:afterAutospacing="1"/>
    </w:pPr>
    <w:rPr>
      <w:rFonts w:ascii="Times New Roman" w:eastAsiaTheme="minorEastAsia" w:hAnsi="Times New Roman"/>
      <w:lang w:val="es-MX" w:eastAsia="es-MX"/>
    </w:rPr>
  </w:style>
  <w:style w:type="character" w:customStyle="1" w:styleId="Ttulo2Car">
    <w:name w:val="Título 2 Car"/>
    <w:basedOn w:val="Fuentedeprrafopredeter"/>
    <w:link w:val="Ttulo2"/>
    <w:uiPriority w:val="9"/>
    <w:rsid w:val="003E02DE"/>
    <w:rPr>
      <w:rFonts w:asciiTheme="majorHAnsi" w:eastAsiaTheme="majorEastAsia" w:hAnsiTheme="majorHAnsi" w:cstheme="majorBidi"/>
      <w:color w:val="365F91" w:themeColor="accent1" w:themeShade="BF"/>
      <w:sz w:val="26"/>
      <w:szCs w:val="26"/>
      <w:lang w:val="es-ES_tradnl"/>
    </w:rPr>
  </w:style>
  <w:style w:type="paragraph" w:styleId="Textonotaalfinal">
    <w:name w:val="endnote text"/>
    <w:basedOn w:val="Normal"/>
    <w:link w:val="TextonotaalfinalCar"/>
    <w:uiPriority w:val="99"/>
    <w:semiHidden/>
    <w:unhideWhenUsed/>
    <w:rsid w:val="004C5347"/>
    <w:rPr>
      <w:sz w:val="20"/>
      <w:szCs w:val="20"/>
    </w:rPr>
  </w:style>
  <w:style w:type="character" w:customStyle="1" w:styleId="TextonotaalfinalCar">
    <w:name w:val="Texto nota al final Car"/>
    <w:basedOn w:val="Fuentedeprrafopredeter"/>
    <w:link w:val="Textonotaalfinal"/>
    <w:uiPriority w:val="99"/>
    <w:semiHidden/>
    <w:rsid w:val="004C5347"/>
    <w:rPr>
      <w:lang w:val="es-ES_tradnl"/>
    </w:rPr>
  </w:style>
  <w:style w:type="character" w:styleId="Refdenotaalfinal">
    <w:name w:val="endnote reference"/>
    <w:basedOn w:val="Fuentedeprrafopredeter"/>
    <w:uiPriority w:val="99"/>
    <w:semiHidden/>
    <w:unhideWhenUsed/>
    <w:rsid w:val="004C5347"/>
    <w:rPr>
      <w:vertAlign w:val="superscript"/>
    </w:rPr>
  </w:style>
  <w:style w:type="table" w:styleId="Tablaconcuadrcula">
    <w:name w:val="Table Grid"/>
    <w:basedOn w:val="Tablanormal"/>
    <w:uiPriority w:val="39"/>
    <w:rsid w:val="00E16F20"/>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59166">
      <w:bodyDiv w:val="1"/>
      <w:marLeft w:val="0"/>
      <w:marRight w:val="0"/>
      <w:marTop w:val="0"/>
      <w:marBottom w:val="0"/>
      <w:divBdr>
        <w:top w:val="none" w:sz="0" w:space="0" w:color="auto"/>
        <w:left w:val="none" w:sz="0" w:space="0" w:color="auto"/>
        <w:bottom w:val="none" w:sz="0" w:space="0" w:color="auto"/>
        <w:right w:val="none" w:sz="0" w:space="0" w:color="auto"/>
      </w:divBdr>
    </w:div>
    <w:div w:id="36584373">
      <w:bodyDiv w:val="1"/>
      <w:marLeft w:val="0"/>
      <w:marRight w:val="0"/>
      <w:marTop w:val="0"/>
      <w:marBottom w:val="0"/>
      <w:divBdr>
        <w:top w:val="none" w:sz="0" w:space="0" w:color="auto"/>
        <w:left w:val="none" w:sz="0" w:space="0" w:color="auto"/>
        <w:bottom w:val="none" w:sz="0" w:space="0" w:color="auto"/>
        <w:right w:val="none" w:sz="0" w:space="0" w:color="auto"/>
      </w:divBdr>
    </w:div>
    <w:div w:id="40515981">
      <w:bodyDiv w:val="1"/>
      <w:marLeft w:val="0"/>
      <w:marRight w:val="0"/>
      <w:marTop w:val="0"/>
      <w:marBottom w:val="0"/>
      <w:divBdr>
        <w:top w:val="none" w:sz="0" w:space="0" w:color="auto"/>
        <w:left w:val="none" w:sz="0" w:space="0" w:color="auto"/>
        <w:bottom w:val="none" w:sz="0" w:space="0" w:color="auto"/>
        <w:right w:val="none" w:sz="0" w:space="0" w:color="auto"/>
      </w:divBdr>
    </w:div>
    <w:div w:id="49153610">
      <w:bodyDiv w:val="1"/>
      <w:marLeft w:val="0"/>
      <w:marRight w:val="0"/>
      <w:marTop w:val="0"/>
      <w:marBottom w:val="0"/>
      <w:divBdr>
        <w:top w:val="none" w:sz="0" w:space="0" w:color="auto"/>
        <w:left w:val="none" w:sz="0" w:space="0" w:color="auto"/>
        <w:bottom w:val="none" w:sz="0" w:space="0" w:color="auto"/>
        <w:right w:val="none" w:sz="0" w:space="0" w:color="auto"/>
      </w:divBdr>
    </w:div>
    <w:div w:id="82185776">
      <w:bodyDiv w:val="1"/>
      <w:marLeft w:val="0"/>
      <w:marRight w:val="0"/>
      <w:marTop w:val="0"/>
      <w:marBottom w:val="0"/>
      <w:divBdr>
        <w:top w:val="none" w:sz="0" w:space="0" w:color="auto"/>
        <w:left w:val="none" w:sz="0" w:space="0" w:color="auto"/>
        <w:bottom w:val="none" w:sz="0" w:space="0" w:color="auto"/>
        <w:right w:val="none" w:sz="0" w:space="0" w:color="auto"/>
      </w:divBdr>
    </w:div>
    <w:div w:id="132915004">
      <w:bodyDiv w:val="1"/>
      <w:marLeft w:val="0"/>
      <w:marRight w:val="0"/>
      <w:marTop w:val="0"/>
      <w:marBottom w:val="0"/>
      <w:divBdr>
        <w:top w:val="none" w:sz="0" w:space="0" w:color="auto"/>
        <w:left w:val="none" w:sz="0" w:space="0" w:color="auto"/>
        <w:bottom w:val="none" w:sz="0" w:space="0" w:color="auto"/>
        <w:right w:val="none" w:sz="0" w:space="0" w:color="auto"/>
      </w:divBdr>
    </w:div>
    <w:div w:id="161703865">
      <w:bodyDiv w:val="1"/>
      <w:marLeft w:val="0"/>
      <w:marRight w:val="0"/>
      <w:marTop w:val="0"/>
      <w:marBottom w:val="0"/>
      <w:divBdr>
        <w:top w:val="none" w:sz="0" w:space="0" w:color="auto"/>
        <w:left w:val="none" w:sz="0" w:space="0" w:color="auto"/>
        <w:bottom w:val="none" w:sz="0" w:space="0" w:color="auto"/>
        <w:right w:val="none" w:sz="0" w:space="0" w:color="auto"/>
      </w:divBdr>
    </w:div>
    <w:div w:id="230043607">
      <w:bodyDiv w:val="1"/>
      <w:marLeft w:val="0"/>
      <w:marRight w:val="0"/>
      <w:marTop w:val="0"/>
      <w:marBottom w:val="0"/>
      <w:divBdr>
        <w:top w:val="none" w:sz="0" w:space="0" w:color="auto"/>
        <w:left w:val="none" w:sz="0" w:space="0" w:color="auto"/>
        <w:bottom w:val="none" w:sz="0" w:space="0" w:color="auto"/>
        <w:right w:val="none" w:sz="0" w:space="0" w:color="auto"/>
      </w:divBdr>
    </w:div>
    <w:div w:id="238179633">
      <w:bodyDiv w:val="1"/>
      <w:marLeft w:val="0"/>
      <w:marRight w:val="0"/>
      <w:marTop w:val="0"/>
      <w:marBottom w:val="0"/>
      <w:divBdr>
        <w:top w:val="none" w:sz="0" w:space="0" w:color="auto"/>
        <w:left w:val="none" w:sz="0" w:space="0" w:color="auto"/>
        <w:bottom w:val="none" w:sz="0" w:space="0" w:color="auto"/>
        <w:right w:val="none" w:sz="0" w:space="0" w:color="auto"/>
      </w:divBdr>
    </w:div>
    <w:div w:id="254557057">
      <w:bodyDiv w:val="1"/>
      <w:marLeft w:val="0"/>
      <w:marRight w:val="0"/>
      <w:marTop w:val="0"/>
      <w:marBottom w:val="0"/>
      <w:divBdr>
        <w:top w:val="none" w:sz="0" w:space="0" w:color="auto"/>
        <w:left w:val="none" w:sz="0" w:space="0" w:color="auto"/>
        <w:bottom w:val="none" w:sz="0" w:space="0" w:color="auto"/>
        <w:right w:val="none" w:sz="0" w:space="0" w:color="auto"/>
      </w:divBdr>
    </w:div>
    <w:div w:id="255285090">
      <w:bodyDiv w:val="1"/>
      <w:marLeft w:val="0"/>
      <w:marRight w:val="0"/>
      <w:marTop w:val="0"/>
      <w:marBottom w:val="0"/>
      <w:divBdr>
        <w:top w:val="none" w:sz="0" w:space="0" w:color="auto"/>
        <w:left w:val="none" w:sz="0" w:space="0" w:color="auto"/>
        <w:bottom w:val="none" w:sz="0" w:space="0" w:color="auto"/>
        <w:right w:val="none" w:sz="0" w:space="0" w:color="auto"/>
      </w:divBdr>
    </w:div>
    <w:div w:id="255484005">
      <w:bodyDiv w:val="1"/>
      <w:marLeft w:val="0"/>
      <w:marRight w:val="0"/>
      <w:marTop w:val="0"/>
      <w:marBottom w:val="0"/>
      <w:divBdr>
        <w:top w:val="none" w:sz="0" w:space="0" w:color="auto"/>
        <w:left w:val="none" w:sz="0" w:space="0" w:color="auto"/>
        <w:bottom w:val="none" w:sz="0" w:space="0" w:color="auto"/>
        <w:right w:val="none" w:sz="0" w:space="0" w:color="auto"/>
      </w:divBdr>
    </w:div>
    <w:div w:id="270823594">
      <w:bodyDiv w:val="1"/>
      <w:marLeft w:val="0"/>
      <w:marRight w:val="0"/>
      <w:marTop w:val="0"/>
      <w:marBottom w:val="0"/>
      <w:divBdr>
        <w:top w:val="none" w:sz="0" w:space="0" w:color="auto"/>
        <w:left w:val="none" w:sz="0" w:space="0" w:color="auto"/>
        <w:bottom w:val="none" w:sz="0" w:space="0" w:color="auto"/>
        <w:right w:val="none" w:sz="0" w:space="0" w:color="auto"/>
      </w:divBdr>
    </w:div>
    <w:div w:id="279992320">
      <w:bodyDiv w:val="1"/>
      <w:marLeft w:val="0"/>
      <w:marRight w:val="0"/>
      <w:marTop w:val="0"/>
      <w:marBottom w:val="0"/>
      <w:divBdr>
        <w:top w:val="none" w:sz="0" w:space="0" w:color="auto"/>
        <w:left w:val="none" w:sz="0" w:space="0" w:color="auto"/>
        <w:bottom w:val="none" w:sz="0" w:space="0" w:color="auto"/>
        <w:right w:val="none" w:sz="0" w:space="0" w:color="auto"/>
      </w:divBdr>
    </w:div>
    <w:div w:id="289675632">
      <w:bodyDiv w:val="1"/>
      <w:marLeft w:val="0"/>
      <w:marRight w:val="0"/>
      <w:marTop w:val="0"/>
      <w:marBottom w:val="0"/>
      <w:divBdr>
        <w:top w:val="none" w:sz="0" w:space="0" w:color="auto"/>
        <w:left w:val="none" w:sz="0" w:space="0" w:color="auto"/>
        <w:bottom w:val="none" w:sz="0" w:space="0" w:color="auto"/>
        <w:right w:val="none" w:sz="0" w:space="0" w:color="auto"/>
      </w:divBdr>
    </w:div>
    <w:div w:id="302851088">
      <w:bodyDiv w:val="1"/>
      <w:marLeft w:val="0"/>
      <w:marRight w:val="0"/>
      <w:marTop w:val="0"/>
      <w:marBottom w:val="0"/>
      <w:divBdr>
        <w:top w:val="none" w:sz="0" w:space="0" w:color="auto"/>
        <w:left w:val="none" w:sz="0" w:space="0" w:color="auto"/>
        <w:bottom w:val="none" w:sz="0" w:space="0" w:color="auto"/>
        <w:right w:val="none" w:sz="0" w:space="0" w:color="auto"/>
      </w:divBdr>
    </w:div>
    <w:div w:id="309945195">
      <w:bodyDiv w:val="1"/>
      <w:marLeft w:val="0"/>
      <w:marRight w:val="0"/>
      <w:marTop w:val="0"/>
      <w:marBottom w:val="0"/>
      <w:divBdr>
        <w:top w:val="none" w:sz="0" w:space="0" w:color="auto"/>
        <w:left w:val="none" w:sz="0" w:space="0" w:color="auto"/>
        <w:bottom w:val="none" w:sz="0" w:space="0" w:color="auto"/>
        <w:right w:val="none" w:sz="0" w:space="0" w:color="auto"/>
      </w:divBdr>
    </w:div>
    <w:div w:id="327485117">
      <w:bodyDiv w:val="1"/>
      <w:marLeft w:val="0"/>
      <w:marRight w:val="0"/>
      <w:marTop w:val="0"/>
      <w:marBottom w:val="0"/>
      <w:divBdr>
        <w:top w:val="none" w:sz="0" w:space="0" w:color="auto"/>
        <w:left w:val="none" w:sz="0" w:space="0" w:color="auto"/>
        <w:bottom w:val="none" w:sz="0" w:space="0" w:color="auto"/>
        <w:right w:val="none" w:sz="0" w:space="0" w:color="auto"/>
      </w:divBdr>
    </w:div>
    <w:div w:id="349375034">
      <w:bodyDiv w:val="1"/>
      <w:marLeft w:val="0"/>
      <w:marRight w:val="0"/>
      <w:marTop w:val="0"/>
      <w:marBottom w:val="0"/>
      <w:divBdr>
        <w:top w:val="none" w:sz="0" w:space="0" w:color="auto"/>
        <w:left w:val="none" w:sz="0" w:space="0" w:color="auto"/>
        <w:bottom w:val="none" w:sz="0" w:space="0" w:color="auto"/>
        <w:right w:val="none" w:sz="0" w:space="0" w:color="auto"/>
      </w:divBdr>
    </w:div>
    <w:div w:id="403526635">
      <w:bodyDiv w:val="1"/>
      <w:marLeft w:val="0"/>
      <w:marRight w:val="0"/>
      <w:marTop w:val="0"/>
      <w:marBottom w:val="0"/>
      <w:divBdr>
        <w:top w:val="none" w:sz="0" w:space="0" w:color="auto"/>
        <w:left w:val="none" w:sz="0" w:space="0" w:color="auto"/>
        <w:bottom w:val="none" w:sz="0" w:space="0" w:color="auto"/>
        <w:right w:val="none" w:sz="0" w:space="0" w:color="auto"/>
      </w:divBdr>
    </w:div>
    <w:div w:id="418988709">
      <w:bodyDiv w:val="1"/>
      <w:marLeft w:val="0"/>
      <w:marRight w:val="0"/>
      <w:marTop w:val="0"/>
      <w:marBottom w:val="0"/>
      <w:divBdr>
        <w:top w:val="none" w:sz="0" w:space="0" w:color="auto"/>
        <w:left w:val="none" w:sz="0" w:space="0" w:color="auto"/>
        <w:bottom w:val="none" w:sz="0" w:space="0" w:color="auto"/>
        <w:right w:val="none" w:sz="0" w:space="0" w:color="auto"/>
      </w:divBdr>
    </w:div>
    <w:div w:id="438305794">
      <w:bodyDiv w:val="1"/>
      <w:marLeft w:val="0"/>
      <w:marRight w:val="0"/>
      <w:marTop w:val="0"/>
      <w:marBottom w:val="0"/>
      <w:divBdr>
        <w:top w:val="none" w:sz="0" w:space="0" w:color="auto"/>
        <w:left w:val="none" w:sz="0" w:space="0" w:color="auto"/>
        <w:bottom w:val="none" w:sz="0" w:space="0" w:color="auto"/>
        <w:right w:val="none" w:sz="0" w:space="0" w:color="auto"/>
      </w:divBdr>
    </w:div>
    <w:div w:id="450054798">
      <w:bodyDiv w:val="1"/>
      <w:marLeft w:val="0"/>
      <w:marRight w:val="0"/>
      <w:marTop w:val="0"/>
      <w:marBottom w:val="0"/>
      <w:divBdr>
        <w:top w:val="none" w:sz="0" w:space="0" w:color="auto"/>
        <w:left w:val="none" w:sz="0" w:space="0" w:color="auto"/>
        <w:bottom w:val="none" w:sz="0" w:space="0" w:color="auto"/>
        <w:right w:val="none" w:sz="0" w:space="0" w:color="auto"/>
      </w:divBdr>
    </w:div>
    <w:div w:id="450367914">
      <w:bodyDiv w:val="1"/>
      <w:marLeft w:val="0"/>
      <w:marRight w:val="0"/>
      <w:marTop w:val="0"/>
      <w:marBottom w:val="0"/>
      <w:divBdr>
        <w:top w:val="none" w:sz="0" w:space="0" w:color="auto"/>
        <w:left w:val="none" w:sz="0" w:space="0" w:color="auto"/>
        <w:bottom w:val="none" w:sz="0" w:space="0" w:color="auto"/>
        <w:right w:val="none" w:sz="0" w:space="0" w:color="auto"/>
      </w:divBdr>
    </w:div>
    <w:div w:id="458376110">
      <w:bodyDiv w:val="1"/>
      <w:marLeft w:val="0"/>
      <w:marRight w:val="0"/>
      <w:marTop w:val="0"/>
      <w:marBottom w:val="0"/>
      <w:divBdr>
        <w:top w:val="none" w:sz="0" w:space="0" w:color="auto"/>
        <w:left w:val="none" w:sz="0" w:space="0" w:color="auto"/>
        <w:bottom w:val="none" w:sz="0" w:space="0" w:color="auto"/>
        <w:right w:val="none" w:sz="0" w:space="0" w:color="auto"/>
      </w:divBdr>
    </w:div>
    <w:div w:id="459765794">
      <w:bodyDiv w:val="1"/>
      <w:marLeft w:val="0"/>
      <w:marRight w:val="0"/>
      <w:marTop w:val="0"/>
      <w:marBottom w:val="0"/>
      <w:divBdr>
        <w:top w:val="none" w:sz="0" w:space="0" w:color="auto"/>
        <w:left w:val="none" w:sz="0" w:space="0" w:color="auto"/>
        <w:bottom w:val="none" w:sz="0" w:space="0" w:color="auto"/>
        <w:right w:val="none" w:sz="0" w:space="0" w:color="auto"/>
      </w:divBdr>
    </w:div>
    <w:div w:id="464811118">
      <w:bodyDiv w:val="1"/>
      <w:marLeft w:val="0"/>
      <w:marRight w:val="0"/>
      <w:marTop w:val="0"/>
      <w:marBottom w:val="0"/>
      <w:divBdr>
        <w:top w:val="none" w:sz="0" w:space="0" w:color="auto"/>
        <w:left w:val="none" w:sz="0" w:space="0" w:color="auto"/>
        <w:bottom w:val="none" w:sz="0" w:space="0" w:color="auto"/>
        <w:right w:val="none" w:sz="0" w:space="0" w:color="auto"/>
      </w:divBdr>
    </w:div>
    <w:div w:id="482698696">
      <w:bodyDiv w:val="1"/>
      <w:marLeft w:val="0"/>
      <w:marRight w:val="0"/>
      <w:marTop w:val="0"/>
      <w:marBottom w:val="0"/>
      <w:divBdr>
        <w:top w:val="none" w:sz="0" w:space="0" w:color="auto"/>
        <w:left w:val="none" w:sz="0" w:space="0" w:color="auto"/>
        <w:bottom w:val="none" w:sz="0" w:space="0" w:color="auto"/>
        <w:right w:val="none" w:sz="0" w:space="0" w:color="auto"/>
      </w:divBdr>
    </w:div>
    <w:div w:id="502934859">
      <w:bodyDiv w:val="1"/>
      <w:marLeft w:val="0"/>
      <w:marRight w:val="0"/>
      <w:marTop w:val="0"/>
      <w:marBottom w:val="0"/>
      <w:divBdr>
        <w:top w:val="none" w:sz="0" w:space="0" w:color="auto"/>
        <w:left w:val="none" w:sz="0" w:space="0" w:color="auto"/>
        <w:bottom w:val="none" w:sz="0" w:space="0" w:color="auto"/>
        <w:right w:val="none" w:sz="0" w:space="0" w:color="auto"/>
      </w:divBdr>
    </w:div>
    <w:div w:id="506552837">
      <w:bodyDiv w:val="1"/>
      <w:marLeft w:val="0"/>
      <w:marRight w:val="0"/>
      <w:marTop w:val="0"/>
      <w:marBottom w:val="0"/>
      <w:divBdr>
        <w:top w:val="none" w:sz="0" w:space="0" w:color="auto"/>
        <w:left w:val="none" w:sz="0" w:space="0" w:color="auto"/>
        <w:bottom w:val="none" w:sz="0" w:space="0" w:color="auto"/>
        <w:right w:val="none" w:sz="0" w:space="0" w:color="auto"/>
      </w:divBdr>
    </w:div>
    <w:div w:id="536746688">
      <w:bodyDiv w:val="1"/>
      <w:marLeft w:val="0"/>
      <w:marRight w:val="0"/>
      <w:marTop w:val="0"/>
      <w:marBottom w:val="0"/>
      <w:divBdr>
        <w:top w:val="none" w:sz="0" w:space="0" w:color="auto"/>
        <w:left w:val="none" w:sz="0" w:space="0" w:color="auto"/>
        <w:bottom w:val="none" w:sz="0" w:space="0" w:color="auto"/>
        <w:right w:val="none" w:sz="0" w:space="0" w:color="auto"/>
      </w:divBdr>
    </w:div>
    <w:div w:id="549148124">
      <w:bodyDiv w:val="1"/>
      <w:marLeft w:val="0"/>
      <w:marRight w:val="0"/>
      <w:marTop w:val="0"/>
      <w:marBottom w:val="0"/>
      <w:divBdr>
        <w:top w:val="none" w:sz="0" w:space="0" w:color="auto"/>
        <w:left w:val="none" w:sz="0" w:space="0" w:color="auto"/>
        <w:bottom w:val="none" w:sz="0" w:space="0" w:color="auto"/>
        <w:right w:val="none" w:sz="0" w:space="0" w:color="auto"/>
      </w:divBdr>
    </w:div>
    <w:div w:id="566762409">
      <w:bodyDiv w:val="1"/>
      <w:marLeft w:val="0"/>
      <w:marRight w:val="0"/>
      <w:marTop w:val="0"/>
      <w:marBottom w:val="0"/>
      <w:divBdr>
        <w:top w:val="none" w:sz="0" w:space="0" w:color="auto"/>
        <w:left w:val="none" w:sz="0" w:space="0" w:color="auto"/>
        <w:bottom w:val="none" w:sz="0" w:space="0" w:color="auto"/>
        <w:right w:val="none" w:sz="0" w:space="0" w:color="auto"/>
      </w:divBdr>
    </w:div>
    <w:div w:id="569656256">
      <w:bodyDiv w:val="1"/>
      <w:marLeft w:val="0"/>
      <w:marRight w:val="0"/>
      <w:marTop w:val="0"/>
      <w:marBottom w:val="0"/>
      <w:divBdr>
        <w:top w:val="none" w:sz="0" w:space="0" w:color="auto"/>
        <w:left w:val="none" w:sz="0" w:space="0" w:color="auto"/>
        <w:bottom w:val="none" w:sz="0" w:space="0" w:color="auto"/>
        <w:right w:val="none" w:sz="0" w:space="0" w:color="auto"/>
      </w:divBdr>
    </w:div>
    <w:div w:id="570968223">
      <w:bodyDiv w:val="1"/>
      <w:marLeft w:val="0"/>
      <w:marRight w:val="0"/>
      <w:marTop w:val="0"/>
      <w:marBottom w:val="0"/>
      <w:divBdr>
        <w:top w:val="none" w:sz="0" w:space="0" w:color="auto"/>
        <w:left w:val="none" w:sz="0" w:space="0" w:color="auto"/>
        <w:bottom w:val="none" w:sz="0" w:space="0" w:color="auto"/>
        <w:right w:val="none" w:sz="0" w:space="0" w:color="auto"/>
      </w:divBdr>
    </w:div>
    <w:div w:id="579751252">
      <w:bodyDiv w:val="1"/>
      <w:marLeft w:val="0"/>
      <w:marRight w:val="0"/>
      <w:marTop w:val="0"/>
      <w:marBottom w:val="0"/>
      <w:divBdr>
        <w:top w:val="none" w:sz="0" w:space="0" w:color="auto"/>
        <w:left w:val="none" w:sz="0" w:space="0" w:color="auto"/>
        <w:bottom w:val="none" w:sz="0" w:space="0" w:color="auto"/>
        <w:right w:val="none" w:sz="0" w:space="0" w:color="auto"/>
      </w:divBdr>
    </w:div>
    <w:div w:id="581792680">
      <w:bodyDiv w:val="1"/>
      <w:marLeft w:val="0"/>
      <w:marRight w:val="0"/>
      <w:marTop w:val="0"/>
      <w:marBottom w:val="0"/>
      <w:divBdr>
        <w:top w:val="none" w:sz="0" w:space="0" w:color="auto"/>
        <w:left w:val="none" w:sz="0" w:space="0" w:color="auto"/>
        <w:bottom w:val="none" w:sz="0" w:space="0" w:color="auto"/>
        <w:right w:val="none" w:sz="0" w:space="0" w:color="auto"/>
      </w:divBdr>
    </w:div>
    <w:div w:id="591091711">
      <w:bodyDiv w:val="1"/>
      <w:marLeft w:val="0"/>
      <w:marRight w:val="0"/>
      <w:marTop w:val="0"/>
      <w:marBottom w:val="0"/>
      <w:divBdr>
        <w:top w:val="none" w:sz="0" w:space="0" w:color="auto"/>
        <w:left w:val="none" w:sz="0" w:space="0" w:color="auto"/>
        <w:bottom w:val="none" w:sz="0" w:space="0" w:color="auto"/>
        <w:right w:val="none" w:sz="0" w:space="0" w:color="auto"/>
      </w:divBdr>
    </w:div>
    <w:div w:id="621807678">
      <w:bodyDiv w:val="1"/>
      <w:marLeft w:val="0"/>
      <w:marRight w:val="0"/>
      <w:marTop w:val="0"/>
      <w:marBottom w:val="0"/>
      <w:divBdr>
        <w:top w:val="none" w:sz="0" w:space="0" w:color="auto"/>
        <w:left w:val="none" w:sz="0" w:space="0" w:color="auto"/>
        <w:bottom w:val="none" w:sz="0" w:space="0" w:color="auto"/>
        <w:right w:val="none" w:sz="0" w:space="0" w:color="auto"/>
      </w:divBdr>
    </w:div>
    <w:div w:id="667905224">
      <w:bodyDiv w:val="1"/>
      <w:marLeft w:val="0"/>
      <w:marRight w:val="0"/>
      <w:marTop w:val="0"/>
      <w:marBottom w:val="0"/>
      <w:divBdr>
        <w:top w:val="none" w:sz="0" w:space="0" w:color="auto"/>
        <w:left w:val="none" w:sz="0" w:space="0" w:color="auto"/>
        <w:bottom w:val="none" w:sz="0" w:space="0" w:color="auto"/>
        <w:right w:val="none" w:sz="0" w:space="0" w:color="auto"/>
      </w:divBdr>
    </w:div>
    <w:div w:id="672412011">
      <w:bodyDiv w:val="1"/>
      <w:marLeft w:val="0"/>
      <w:marRight w:val="0"/>
      <w:marTop w:val="0"/>
      <w:marBottom w:val="0"/>
      <w:divBdr>
        <w:top w:val="none" w:sz="0" w:space="0" w:color="auto"/>
        <w:left w:val="none" w:sz="0" w:space="0" w:color="auto"/>
        <w:bottom w:val="none" w:sz="0" w:space="0" w:color="auto"/>
        <w:right w:val="none" w:sz="0" w:space="0" w:color="auto"/>
      </w:divBdr>
    </w:div>
    <w:div w:id="688991603">
      <w:bodyDiv w:val="1"/>
      <w:marLeft w:val="0"/>
      <w:marRight w:val="0"/>
      <w:marTop w:val="0"/>
      <w:marBottom w:val="0"/>
      <w:divBdr>
        <w:top w:val="none" w:sz="0" w:space="0" w:color="auto"/>
        <w:left w:val="none" w:sz="0" w:space="0" w:color="auto"/>
        <w:bottom w:val="none" w:sz="0" w:space="0" w:color="auto"/>
        <w:right w:val="none" w:sz="0" w:space="0" w:color="auto"/>
      </w:divBdr>
    </w:div>
    <w:div w:id="689456090">
      <w:bodyDiv w:val="1"/>
      <w:marLeft w:val="0"/>
      <w:marRight w:val="0"/>
      <w:marTop w:val="0"/>
      <w:marBottom w:val="0"/>
      <w:divBdr>
        <w:top w:val="none" w:sz="0" w:space="0" w:color="auto"/>
        <w:left w:val="none" w:sz="0" w:space="0" w:color="auto"/>
        <w:bottom w:val="none" w:sz="0" w:space="0" w:color="auto"/>
        <w:right w:val="none" w:sz="0" w:space="0" w:color="auto"/>
      </w:divBdr>
    </w:div>
    <w:div w:id="704988916">
      <w:bodyDiv w:val="1"/>
      <w:marLeft w:val="0"/>
      <w:marRight w:val="0"/>
      <w:marTop w:val="0"/>
      <w:marBottom w:val="0"/>
      <w:divBdr>
        <w:top w:val="none" w:sz="0" w:space="0" w:color="auto"/>
        <w:left w:val="none" w:sz="0" w:space="0" w:color="auto"/>
        <w:bottom w:val="none" w:sz="0" w:space="0" w:color="auto"/>
        <w:right w:val="none" w:sz="0" w:space="0" w:color="auto"/>
      </w:divBdr>
    </w:div>
    <w:div w:id="706180552">
      <w:bodyDiv w:val="1"/>
      <w:marLeft w:val="0"/>
      <w:marRight w:val="0"/>
      <w:marTop w:val="0"/>
      <w:marBottom w:val="0"/>
      <w:divBdr>
        <w:top w:val="none" w:sz="0" w:space="0" w:color="auto"/>
        <w:left w:val="none" w:sz="0" w:space="0" w:color="auto"/>
        <w:bottom w:val="none" w:sz="0" w:space="0" w:color="auto"/>
        <w:right w:val="none" w:sz="0" w:space="0" w:color="auto"/>
      </w:divBdr>
    </w:div>
    <w:div w:id="719088841">
      <w:bodyDiv w:val="1"/>
      <w:marLeft w:val="0"/>
      <w:marRight w:val="0"/>
      <w:marTop w:val="0"/>
      <w:marBottom w:val="0"/>
      <w:divBdr>
        <w:top w:val="none" w:sz="0" w:space="0" w:color="auto"/>
        <w:left w:val="none" w:sz="0" w:space="0" w:color="auto"/>
        <w:bottom w:val="none" w:sz="0" w:space="0" w:color="auto"/>
        <w:right w:val="none" w:sz="0" w:space="0" w:color="auto"/>
      </w:divBdr>
    </w:div>
    <w:div w:id="719868443">
      <w:bodyDiv w:val="1"/>
      <w:marLeft w:val="0"/>
      <w:marRight w:val="0"/>
      <w:marTop w:val="0"/>
      <w:marBottom w:val="0"/>
      <w:divBdr>
        <w:top w:val="none" w:sz="0" w:space="0" w:color="auto"/>
        <w:left w:val="none" w:sz="0" w:space="0" w:color="auto"/>
        <w:bottom w:val="none" w:sz="0" w:space="0" w:color="auto"/>
        <w:right w:val="none" w:sz="0" w:space="0" w:color="auto"/>
      </w:divBdr>
    </w:div>
    <w:div w:id="733822009">
      <w:bodyDiv w:val="1"/>
      <w:marLeft w:val="0"/>
      <w:marRight w:val="0"/>
      <w:marTop w:val="0"/>
      <w:marBottom w:val="0"/>
      <w:divBdr>
        <w:top w:val="none" w:sz="0" w:space="0" w:color="auto"/>
        <w:left w:val="none" w:sz="0" w:space="0" w:color="auto"/>
        <w:bottom w:val="none" w:sz="0" w:space="0" w:color="auto"/>
        <w:right w:val="none" w:sz="0" w:space="0" w:color="auto"/>
      </w:divBdr>
    </w:div>
    <w:div w:id="743114534">
      <w:bodyDiv w:val="1"/>
      <w:marLeft w:val="0"/>
      <w:marRight w:val="0"/>
      <w:marTop w:val="0"/>
      <w:marBottom w:val="0"/>
      <w:divBdr>
        <w:top w:val="none" w:sz="0" w:space="0" w:color="auto"/>
        <w:left w:val="none" w:sz="0" w:space="0" w:color="auto"/>
        <w:bottom w:val="none" w:sz="0" w:space="0" w:color="auto"/>
        <w:right w:val="none" w:sz="0" w:space="0" w:color="auto"/>
      </w:divBdr>
    </w:div>
    <w:div w:id="745541131">
      <w:bodyDiv w:val="1"/>
      <w:marLeft w:val="0"/>
      <w:marRight w:val="0"/>
      <w:marTop w:val="0"/>
      <w:marBottom w:val="0"/>
      <w:divBdr>
        <w:top w:val="none" w:sz="0" w:space="0" w:color="auto"/>
        <w:left w:val="none" w:sz="0" w:space="0" w:color="auto"/>
        <w:bottom w:val="none" w:sz="0" w:space="0" w:color="auto"/>
        <w:right w:val="none" w:sz="0" w:space="0" w:color="auto"/>
      </w:divBdr>
    </w:div>
    <w:div w:id="748308650">
      <w:bodyDiv w:val="1"/>
      <w:marLeft w:val="0"/>
      <w:marRight w:val="0"/>
      <w:marTop w:val="0"/>
      <w:marBottom w:val="0"/>
      <w:divBdr>
        <w:top w:val="none" w:sz="0" w:space="0" w:color="auto"/>
        <w:left w:val="none" w:sz="0" w:space="0" w:color="auto"/>
        <w:bottom w:val="none" w:sz="0" w:space="0" w:color="auto"/>
        <w:right w:val="none" w:sz="0" w:space="0" w:color="auto"/>
      </w:divBdr>
    </w:div>
    <w:div w:id="765275299">
      <w:bodyDiv w:val="1"/>
      <w:marLeft w:val="0"/>
      <w:marRight w:val="0"/>
      <w:marTop w:val="0"/>
      <w:marBottom w:val="0"/>
      <w:divBdr>
        <w:top w:val="none" w:sz="0" w:space="0" w:color="auto"/>
        <w:left w:val="none" w:sz="0" w:space="0" w:color="auto"/>
        <w:bottom w:val="none" w:sz="0" w:space="0" w:color="auto"/>
        <w:right w:val="none" w:sz="0" w:space="0" w:color="auto"/>
      </w:divBdr>
    </w:div>
    <w:div w:id="793672590">
      <w:bodyDiv w:val="1"/>
      <w:marLeft w:val="0"/>
      <w:marRight w:val="0"/>
      <w:marTop w:val="0"/>
      <w:marBottom w:val="0"/>
      <w:divBdr>
        <w:top w:val="none" w:sz="0" w:space="0" w:color="auto"/>
        <w:left w:val="none" w:sz="0" w:space="0" w:color="auto"/>
        <w:bottom w:val="none" w:sz="0" w:space="0" w:color="auto"/>
        <w:right w:val="none" w:sz="0" w:space="0" w:color="auto"/>
      </w:divBdr>
    </w:div>
    <w:div w:id="833379828">
      <w:bodyDiv w:val="1"/>
      <w:marLeft w:val="0"/>
      <w:marRight w:val="0"/>
      <w:marTop w:val="0"/>
      <w:marBottom w:val="0"/>
      <w:divBdr>
        <w:top w:val="none" w:sz="0" w:space="0" w:color="auto"/>
        <w:left w:val="none" w:sz="0" w:space="0" w:color="auto"/>
        <w:bottom w:val="none" w:sz="0" w:space="0" w:color="auto"/>
        <w:right w:val="none" w:sz="0" w:space="0" w:color="auto"/>
      </w:divBdr>
    </w:div>
    <w:div w:id="838733939">
      <w:bodyDiv w:val="1"/>
      <w:marLeft w:val="0"/>
      <w:marRight w:val="0"/>
      <w:marTop w:val="0"/>
      <w:marBottom w:val="0"/>
      <w:divBdr>
        <w:top w:val="none" w:sz="0" w:space="0" w:color="auto"/>
        <w:left w:val="none" w:sz="0" w:space="0" w:color="auto"/>
        <w:bottom w:val="none" w:sz="0" w:space="0" w:color="auto"/>
        <w:right w:val="none" w:sz="0" w:space="0" w:color="auto"/>
      </w:divBdr>
    </w:div>
    <w:div w:id="851257279">
      <w:bodyDiv w:val="1"/>
      <w:marLeft w:val="0"/>
      <w:marRight w:val="0"/>
      <w:marTop w:val="0"/>
      <w:marBottom w:val="0"/>
      <w:divBdr>
        <w:top w:val="none" w:sz="0" w:space="0" w:color="auto"/>
        <w:left w:val="none" w:sz="0" w:space="0" w:color="auto"/>
        <w:bottom w:val="none" w:sz="0" w:space="0" w:color="auto"/>
        <w:right w:val="none" w:sz="0" w:space="0" w:color="auto"/>
      </w:divBdr>
    </w:div>
    <w:div w:id="860318591">
      <w:bodyDiv w:val="1"/>
      <w:marLeft w:val="0"/>
      <w:marRight w:val="0"/>
      <w:marTop w:val="0"/>
      <w:marBottom w:val="0"/>
      <w:divBdr>
        <w:top w:val="none" w:sz="0" w:space="0" w:color="auto"/>
        <w:left w:val="none" w:sz="0" w:space="0" w:color="auto"/>
        <w:bottom w:val="none" w:sz="0" w:space="0" w:color="auto"/>
        <w:right w:val="none" w:sz="0" w:space="0" w:color="auto"/>
      </w:divBdr>
    </w:div>
    <w:div w:id="860973581">
      <w:bodyDiv w:val="1"/>
      <w:marLeft w:val="0"/>
      <w:marRight w:val="0"/>
      <w:marTop w:val="0"/>
      <w:marBottom w:val="0"/>
      <w:divBdr>
        <w:top w:val="none" w:sz="0" w:space="0" w:color="auto"/>
        <w:left w:val="none" w:sz="0" w:space="0" w:color="auto"/>
        <w:bottom w:val="none" w:sz="0" w:space="0" w:color="auto"/>
        <w:right w:val="none" w:sz="0" w:space="0" w:color="auto"/>
      </w:divBdr>
    </w:div>
    <w:div w:id="862209762">
      <w:bodyDiv w:val="1"/>
      <w:marLeft w:val="0"/>
      <w:marRight w:val="0"/>
      <w:marTop w:val="0"/>
      <w:marBottom w:val="0"/>
      <w:divBdr>
        <w:top w:val="none" w:sz="0" w:space="0" w:color="auto"/>
        <w:left w:val="none" w:sz="0" w:space="0" w:color="auto"/>
        <w:bottom w:val="none" w:sz="0" w:space="0" w:color="auto"/>
        <w:right w:val="none" w:sz="0" w:space="0" w:color="auto"/>
      </w:divBdr>
    </w:div>
    <w:div w:id="877399736">
      <w:bodyDiv w:val="1"/>
      <w:marLeft w:val="0"/>
      <w:marRight w:val="0"/>
      <w:marTop w:val="0"/>
      <w:marBottom w:val="0"/>
      <w:divBdr>
        <w:top w:val="none" w:sz="0" w:space="0" w:color="auto"/>
        <w:left w:val="none" w:sz="0" w:space="0" w:color="auto"/>
        <w:bottom w:val="none" w:sz="0" w:space="0" w:color="auto"/>
        <w:right w:val="none" w:sz="0" w:space="0" w:color="auto"/>
      </w:divBdr>
    </w:div>
    <w:div w:id="879627880">
      <w:bodyDiv w:val="1"/>
      <w:marLeft w:val="0"/>
      <w:marRight w:val="0"/>
      <w:marTop w:val="0"/>
      <w:marBottom w:val="0"/>
      <w:divBdr>
        <w:top w:val="none" w:sz="0" w:space="0" w:color="auto"/>
        <w:left w:val="none" w:sz="0" w:space="0" w:color="auto"/>
        <w:bottom w:val="none" w:sz="0" w:space="0" w:color="auto"/>
        <w:right w:val="none" w:sz="0" w:space="0" w:color="auto"/>
      </w:divBdr>
    </w:div>
    <w:div w:id="884609204">
      <w:bodyDiv w:val="1"/>
      <w:marLeft w:val="0"/>
      <w:marRight w:val="0"/>
      <w:marTop w:val="0"/>
      <w:marBottom w:val="0"/>
      <w:divBdr>
        <w:top w:val="none" w:sz="0" w:space="0" w:color="auto"/>
        <w:left w:val="none" w:sz="0" w:space="0" w:color="auto"/>
        <w:bottom w:val="none" w:sz="0" w:space="0" w:color="auto"/>
        <w:right w:val="none" w:sz="0" w:space="0" w:color="auto"/>
      </w:divBdr>
    </w:div>
    <w:div w:id="892273523">
      <w:bodyDiv w:val="1"/>
      <w:marLeft w:val="0"/>
      <w:marRight w:val="0"/>
      <w:marTop w:val="0"/>
      <w:marBottom w:val="0"/>
      <w:divBdr>
        <w:top w:val="none" w:sz="0" w:space="0" w:color="auto"/>
        <w:left w:val="none" w:sz="0" w:space="0" w:color="auto"/>
        <w:bottom w:val="none" w:sz="0" w:space="0" w:color="auto"/>
        <w:right w:val="none" w:sz="0" w:space="0" w:color="auto"/>
      </w:divBdr>
    </w:div>
    <w:div w:id="893583982">
      <w:bodyDiv w:val="1"/>
      <w:marLeft w:val="0"/>
      <w:marRight w:val="0"/>
      <w:marTop w:val="0"/>
      <w:marBottom w:val="0"/>
      <w:divBdr>
        <w:top w:val="none" w:sz="0" w:space="0" w:color="auto"/>
        <w:left w:val="none" w:sz="0" w:space="0" w:color="auto"/>
        <w:bottom w:val="none" w:sz="0" w:space="0" w:color="auto"/>
        <w:right w:val="none" w:sz="0" w:space="0" w:color="auto"/>
      </w:divBdr>
    </w:div>
    <w:div w:id="895510963">
      <w:bodyDiv w:val="1"/>
      <w:marLeft w:val="0"/>
      <w:marRight w:val="0"/>
      <w:marTop w:val="0"/>
      <w:marBottom w:val="0"/>
      <w:divBdr>
        <w:top w:val="none" w:sz="0" w:space="0" w:color="auto"/>
        <w:left w:val="none" w:sz="0" w:space="0" w:color="auto"/>
        <w:bottom w:val="none" w:sz="0" w:space="0" w:color="auto"/>
        <w:right w:val="none" w:sz="0" w:space="0" w:color="auto"/>
      </w:divBdr>
    </w:div>
    <w:div w:id="903562205">
      <w:bodyDiv w:val="1"/>
      <w:marLeft w:val="0"/>
      <w:marRight w:val="0"/>
      <w:marTop w:val="0"/>
      <w:marBottom w:val="0"/>
      <w:divBdr>
        <w:top w:val="none" w:sz="0" w:space="0" w:color="auto"/>
        <w:left w:val="none" w:sz="0" w:space="0" w:color="auto"/>
        <w:bottom w:val="none" w:sz="0" w:space="0" w:color="auto"/>
        <w:right w:val="none" w:sz="0" w:space="0" w:color="auto"/>
      </w:divBdr>
    </w:div>
    <w:div w:id="911742483">
      <w:bodyDiv w:val="1"/>
      <w:marLeft w:val="0"/>
      <w:marRight w:val="0"/>
      <w:marTop w:val="0"/>
      <w:marBottom w:val="0"/>
      <w:divBdr>
        <w:top w:val="none" w:sz="0" w:space="0" w:color="auto"/>
        <w:left w:val="none" w:sz="0" w:space="0" w:color="auto"/>
        <w:bottom w:val="none" w:sz="0" w:space="0" w:color="auto"/>
        <w:right w:val="none" w:sz="0" w:space="0" w:color="auto"/>
      </w:divBdr>
    </w:div>
    <w:div w:id="914703442">
      <w:bodyDiv w:val="1"/>
      <w:marLeft w:val="0"/>
      <w:marRight w:val="0"/>
      <w:marTop w:val="0"/>
      <w:marBottom w:val="0"/>
      <w:divBdr>
        <w:top w:val="none" w:sz="0" w:space="0" w:color="auto"/>
        <w:left w:val="none" w:sz="0" w:space="0" w:color="auto"/>
        <w:bottom w:val="none" w:sz="0" w:space="0" w:color="auto"/>
        <w:right w:val="none" w:sz="0" w:space="0" w:color="auto"/>
      </w:divBdr>
    </w:div>
    <w:div w:id="937635886">
      <w:bodyDiv w:val="1"/>
      <w:marLeft w:val="0"/>
      <w:marRight w:val="0"/>
      <w:marTop w:val="0"/>
      <w:marBottom w:val="0"/>
      <w:divBdr>
        <w:top w:val="none" w:sz="0" w:space="0" w:color="auto"/>
        <w:left w:val="none" w:sz="0" w:space="0" w:color="auto"/>
        <w:bottom w:val="none" w:sz="0" w:space="0" w:color="auto"/>
        <w:right w:val="none" w:sz="0" w:space="0" w:color="auto"/>
      </w:divBdr>
    </w:div>
    <w:div w:id="951470639">
      <w:bodyDiv w:val="1"/>
      <w:marLeft w:val="0"/>
      <w:marRight w:val="0"/>
      <w:marTop w:val="0"/>
      <w:marBottom w:val="0"/>
      <w:divBdr>
        <w:top w:val="none" w:sz="0" w:space="0" w:color="auto"/>
        <w:left w:val="none" w:sz="0" w:space="0" w:color="auto"/>
        <w:bottom w:val="none" w:sz="0" w:space="0" w:color="auto"/>
        <w:right w:val="none" w:sz="0" w:space="0" w:color="auto"/>
      </w:divBdr>
    </w:div>
    <w:div w:id="963852896">
      <w:bodyDiv w:val="1"/>
      <w:marLeft w:val="0"/>
      <w:marRight w:val="0"/>
      <w:marTop w:val="0"/>
      <w:marBottom w:val="0"/>
      <w:divBdr>
        <w:top w:val="none" w:sz="0" w:space="0" w:color="auto"/>
        <w:left w:val="none" w:sz="0" w:space="0" w:color="auto"/>
        <w:bottom w:val="none" w:sz="0" w:space="0" w:color="auto"/>
        <w:right w:val="none" w:sz="0" w:space="0" w:color="auto"/>
      </w:divBdr>
    </w:div>
    <w:div w:id="976567155">
      <w:bodyDiv w:val="1"/>
      <w:marLeft w:val="0"/>
      <w:marRight w:val="0"/>
      <w:marTop w:val="0"/>
      <w:marBottom w:val="0"/>
      <w:divBdr>
        <w:top w:val="none" w:sz="0" w:space="0" w:color="auto"/>
        <w:left w:val="none" w:sz="0" w:space="0" w:color="auto"/>
        <w:bottom w:val="none" w:sz="0" w:space="0" w:color="auto"/>
        <w:right w:val="none" w:sz="0" w:space="0" w:color="auto"/>
      </w:divBdr>
    </w:div>
    <w:div w:id="981159391">
      <w:bodyDiv w:val="1"/>
      <w:marLeft w:val="0"/>
      <w:marRight w:val="0"/>
      <w:marTop w:val="0"/>
      <w:marBottom w:val="0"/>
      <w:divBdr>
        <w:top w:val="none" w:sz="0" w:space="0" w:color="auto"/>
        <w:left w:val="none" w:sz="0" w:space="0" w:color="auto"/>
        <w:bottom w:val="none" w:sz="0" w:space="0" w:color="auto"/>
        <w:right w:val="none" w:sz="0" w:space="0" w:color="auto"/>
      </w:divBdr>
    </w:div>
    <w:div w:id="998000930">
      <w:bodyDiv w:val="1"/>
      <w:marLeft w:val="0"/>
      <w:marRight w:val="0"/>
      <w:marTop w:val="0"/>
      <w:marBottom w:val="0"/>
      <w:divBdr>
        <w:top w:val="none" w:sz="0" w:space="0" w:color="auto"/>
        <w:left w:val="none" w:sz="0" w:space="0" w:color="auto"/>
        <w:bottom w:val="none" w:sz="0" w:space="0" w:color="auto"/>
        <w:right w:val="none" w:sz="0" w:space="0" w:color="auto"/>
      </w:divBdr>
    </w:div>
    <w:div w:id="1008874114">
      <w:bodyDiv w:val="1"/>
      <w:marLeft w:val="0"/>
      <w:marRight w:val="0"/>
      <w:marTop w:val="0"/>
      <w:marBottom w:val="0"/>
      <w:divBdr>
        <w:top w:val="none" w:sz="0" w:space="0" w:color="auto"/>
        <w:left w:val="none" w:sz="0" w:space="0" w:color="auto"/>
        <w:bottom w:val="none" w:sz="0" w:space="0" w:color="auto"/>
        <w:right w:val="none" w:sz="0" w:space="0" w:color="auto"/>
      </w:divBdr>
    </w:div>
    <w:div w:id="1011373591">
      <w:bodyDiv w:val="1"/>
      <w:marLeft w:val="0"/>
      <w:marRight w:val="0"/>
      <w:marTop w:val="0"/>
      <w:marBottom w:val="0"/>
      <w:divBdr>
        <w:top w:val="none" w:sz="0" w:space="0" w:color="auto"/>
        <w:left w:val="none" w:sz="0" w:space="0" w:color="auto"/>
        <w:bottom w:val="none" w:sz="0" w:space="0" w:color="auto"/>
        <w:right w:val="none" w:sz="0" w:space="0" w:color="auto"/>
      </w:divBdr>
    </w:div>
    <w:div w:id="1014259180">
      <w:bodyDiv w:val="1"/>
      <w:marLeft w:val="0"/>
      <w:marRight w:val="0"/>
      <w:marTop w:val="0"/>
      <w:marBottom w:val="0"/>
      <w:divBdr>
        <w:top w:val="none" w:sz="0" w:space="0" w:color="auto"/>
        <w:left w:val="none" w:sz="0" w:space="0" w:color="auto"/>
        <w:bottom w:val="none" w:sz="0" w:space="0" w:color="auto"/>
        <w:right w:val="none" w:sz="0" w:space="0" w:color="auto"/>
      </w:divBdr>
    </w:div>
    <w:div w:id="1017005538">
      <w:bodyDiv w:val="1"/>
      <w:marLeft w:val="0"/>
      <w:marRight w:val="0"/>
      <w:marTop w:val="0"/>
      <w:marBottom w:val="0"/>
      <w:divBdr>
        <w:top w:val="none" w:sz="0" w:space="0" w:color="auto"/>
        <w:left w:val="none" w:sz="0" w:space="0" w:color="auto"/>
        <w:bottom w:val="none" w:sz="0" w:space="0" w:color="auto"/>
        <w:right w:val="none" w:sz="0" w:space="0" w:color="auto"/>
      </w:divBdr>
    </w:div>
    <w:div w:id="1029456490">
      <w:bodyDiv w:val="1"/>
      <w:marLeft w:val="0"/>
      <w:marRight w:val="0"/>
      <w:marTop w:val="0"/>
      <w:marBottom w:val="0"/>
      <w:divBdr>
        <w:top w:val="none" w:sz="0" w:space="0" w:color="auto"/>
        <w:left w:val="none" w:sz="0" w:space="0" w:color="auto"/>
        <w:bottom w:val="none" w:sz="0" w:space="0" w:color="auto"/>
        <w:right w:val="none" w:sz="0" w:space="0" w:color="auto"/>
      </w:divBdr>
    </w:div>
    <w:div w:id="1105804711">
      <w:bodyDiv w:val="1"/>
      <w:marLeft w:val="0"/>
      <w:marRight w:val="0"/>
      <w:marTop w:val="0"/>
      <w:marBottom w:val="0"/>
      <w:divBdr>
        <w:top w:val="none" w:sz="0" w:space="0" w:color="auto"/>
        <w:left w:val="none" w:sz="0" w:space="0" w:color="auto"/>
        <w:bottom w:val="none" w:sz="0" w:space="0" w:color="auto"/>
        <w:right w:val="none" w:sz="0" w:space="0" w:color="auto"/>
      </w:divBdr>
    </w:div>
    <w:div w:id="1107046923">
      <w:bodyDiv w:val="1"/>
      <w:marLeft w:val="0"/>
      <w:marRight w:val="0"/>
      <w:marTop w:val="0"/>
      <w:marBottom w:val="0"/>
      <w:divBdr>
        <w:top w:val="none" w:sz="0" w:space="0" w:color="auto"/>
        <w:left w:val="none" w:sz="0" w:space="0" w:color="auto"/>
        <w:bottom w:val="none" w:sz="0" w:space="0" w:color="auto"/>
        <w:right w:val="none" w:sz="0" w:space="0" w:color="auto"/>
      </w:divBdr>
    </w:div>
    <w:div w:id="1133793251">
      <w:bodyDiv w:val="1"/>
      <w:marLeft w:val="0"/>
      <w:marRight w:val="0"/>
      <w:marTop w:val="0"/>
      <w:marBottom w:val="0"/>
      <w:divBdr>
        <w:top w:val="none" w:sz="0" w:space="0" w:color="auto"/>
        <w:left w:val="none" w:sz="0" w:space="0" w:color="auto"/>
        <w:bottom w:val="none" w:sz="0" w:space="0" w:color="auto"/>
        <w:right w:val="none" w:sz="0" w:space="0" w:color="auto"/>
      </w:divBdr>
    </w:div>
    <w:div w:id="1141338860">
      <w:bodyDiv w:val="1"/>
      <w:marLeft w:val="0"/>
      <w:marRight w:val="0"/>
      <w:marTop w:val="0"/>
      <w:marBottom w:val="0"/>
      <w:divBdr>
        <w:top w:val="none" w:sz="0" w:space="0" w:color="auto"/>
        <w:left w:val="none" w:sz="0" w:space="0" w:color="auto"/>
        <w:bottom w:val="none" w:sz="0" w:space="0" w:color="auto"/>
        <w:right w:val="none" w:sz="0" w:space="0" w:color="auto"/>
      </w:divBdr>
    </w:div>
    <w:div w:id="1141579615">
      <w:bodyDiv w:val="1"/>
      <w:marLeft w:val="0"/>
      <w:marRight w:val="0"/>
      <w:marTop w:val="0"/>
      <w:marBottom w:val="0"/>
      <w:divBdr>
        <w:top w:val="none" w:sz="0" w:space="0" w:color="auto"/>
        <w:left w:val="none" w:sz="0" w:space="0" w:color="auto"/>
        <w:bottom w:val="none" w:sz="0" w:space="0" w:color="auto"/>
        <w:right w:val="none" w:sz="0" w:space="0" w:color="auto"/>
      </w:divBdr>
    </w:div>
    <w:div w:id="1156845956">
      <w:bodyDiv w:val="1"/>
      <w:marLeft w:val="0"/>
      <w:marRight w:val="0"/>
      <w:marTop w:val="0"/>
      <w:marBottom w:val="0"/>
      <w:divBdr>
        <w:top w:val="none" w:sz="0" w:space="0" w:color="auto"/>
        <w:left w:val="none" w:sz="0" w:space="0" w:color="auto"/>
        <w:bottom w:val="none" w:sz="0" w:space="0" w:color="auto"/>
        <w:right w:val="none" w:sz="0" w:space="0" w:color="auto"/>
      </w:divBdr>
    </w:div>
    <w:div w:id="1166823739">
      <w:bodyDiv w:val="1"/>
      <w:marLeft w:val="0"/>
      <w:marRight w:val="0"/>
      <w:marTop w:val="0"/>
      <w:marBottom w:val="0"/>
      <w:divBdr>
        <w:top w:val="none" w:sz="0" w:space="0" w:color="auto"/>
        <w:left w:val="none" w:sz="0" w:space="0" w:color="auto"/>
        <w:bottom w:val="none" w:sz="0" w:space="0" w:color="auto"/>
        <w:right w:val="none" w:sz="0" w:space="0" w:color="auto"/>
      </w:divBdr>
    </w:div>
    <w:div w:id="1170290317">
      <w:bodyDiv w:val="1"/>
      <w:marLeft w:val="0"/>
      <w:marRight w:val="0"/>
      <w:marTop w:val="0"/>
      <w:marBottom w:val="0"/>
      <w:divBdr>
        <w:top w:val="none" w:sz="0" w:space="0" w:color="auto"/>
        <w:left w:val="none" w:sz="0" w:space="0" w:color="auto"/>
        <w:bottom w:val="none" w:sz="0" w:space="0" w:color="auto"/>
        <w:right w:val="none" w:sz="0" w:space="0" w:color="auto"/>
      </w:divBdr>
    </w:div>
    <w:div w:id="1170606788">
      <w:bodyDiv w:val="1"/>
      <w:marLeft w:val="0"/>
      <w:marRight w:val="0"/>
      <w:marTop w:val="0"/>
      <w:marBottom w:val="0"/>
      <w:divBdr>
        <w:top w:val="none" w:sz="0" w:space="0" w:color="auto"/>
        <w:left w:val="none" w:sz="0" w:space="0" w:color="auto"/>
        <w:bottom w:val="none" w:sz="0" w:space="0" w:color="auto"/>
        <w:right w:val="none" w:sz="0" w:space="0" w:color="auto"/>
      </w:divBdr>
    </w:div>
    <w:div w:id="1174956763">
      <w:bodyDiv w:val="1"/>
      <w:marLeft w:val="0"/>
      <w:marRight w:val="0"/>
      <w:marTop w:val="0"/>
      <w:marBottom w:val="0"/>
      <w:divBdr>
        <w:top w:val="none" w:sz="0" w:space="0" w:color="auto"/>
        <w:left w:val="none" w:sz="0" w:space="0" w:color="auto"/>
        <w:bottom w:val="none" w:sz="0" w:space="0" w:color="auto"/>
        <w:right w:val="none" w:sz="0" w:space="0" w:color="auto"/>
      </w:divBdr>
    </w:div>
    <w:div w:id="1181356271">
      <w:bodyDiv w:val="1"/>
      <w:marLeft w:val="0"/>
      <w:marRight w:val="0"/>
      <w:marTop w:val="0"/>
      <w:marBottom w:val="0"/>
      <w:divBdr>
        <w:top w:val="none" w:sz="0" w:space="0" w:color="auto"/>
        <w:left w:val="none" w:sz="0" w:space="0" w:color="auto"/>
        <w:bottom w:val="none" w:sz="0" w:space="0" w:color="auto"/>
        <w:right w:val="none" w:sz="0" w:space="0" w:color="auto"/>
      </w:divBdr>
    </w:div>
    <w:div w:id="1182205430">
      <w:bodyDiv w:val="1"/>
      <w:marLeft w:val="0"/>
      <w:marRight w:val="0"/>
      <w:marTop w:val="0"/>
      <w:marBottom w:val="0"/>
      <w:divBdr>
        <w:top w:val="none" w:sz="0" w:space="0" w:color="auto"/>
        <w:left w:val="none" w:sz="0" w:space="0" w:color="auto"/>
        <w:bottom w:val="none" w:sz="0" w:space="0" w:color="auto"/>
        <w:right w:val="none" w:sz="0" w:space="0" w:color="auto"/>
      </w:divBdr>
    </w:div>
    <w:div w:id="1184906679">
      <w:bodyDiv w:val="1"/>
      <w:marLeft w:val="0"/>
      <w:marRight w:val="0"/>
      <w:marTop w:val="0"/>
      <w:marBottom w:val="0"/>
      <w:divBdr>
        <w:top w:val="none" w:sz="0" w:space="0" w:color="auto"/>
        <w:left w:val="none" w:sz="0" w:space="0" w:color="auto"/>
        <w:bottom w:val="none" w:sz="0" w:space="0" w:color="auto"/>
        <w:right w:val="none" w:sz="0" w:space="0" w:color="auto"/>
      </w:divBdr>
    </w:div>
    <w:div w:id="1190531846">
      <w:bodyDiv w:val="1"/>
      <w:marLeft w:val="0"/>
      <w:marRight w:val="0"/>
      <w:marTop w:val="0"/>
      <w:marBottom w:val="0"/>
      <w:divBdr>
        <w:top w:val="none" w:sz="0" w:space="0" w:color="auto"/>
        <w:left w:val="none" w:sz="0" w:space="0" w:color="auto"/>
        <w:bottom w:val="none" w:sz="0" w:space="0" w:color="auto"/>
        <w:right w:val="none" w:sz="0" w:space="0" w:color="auto"/>
      </w:divBdr>
    </w:div>
    <w:div w:id="1195457551">
      <w:bodyDiv w:val="1"/>
      <w:marLeft w:val="0"/>
      <w:marRight w:val="0"/>
      <w:marTop w:val="0"/>
      <w:marBottom w:val="0"/>
      <w:divBdr>
        <w:top w:val="none" w:sz="0" w:space="0" w:color="auto"/>
        <w:left w:val="none" w:sz="0" w:space="0" w:color="auto"/>
        <w:bottom w:val="none" w:sz="0" w:space="0" w:color="auto"/>
        <w:right w:val="none" w:sz="0" w:space="0" w:color="auto"/>
      </w:divBdr>
    </w:div>
    <w:div w:id="1215046612">
      <w:bodyDiv w:val="1"/>
      <w:marLeft w:val="0"/>
      <w:marRight w:val="0"/>
      <w:marTop w:val="0"/>
      <w:marBottom w:val="0"/>
      <w:divBdr>
        <w:top w:val="none" w:sz="0" w:space="0" w:color="auto"/>
        <w:left w:val="none" w:sz="0" w:space="0" w:color="auto"/>
        <w:bottom w:val="none" w:sz="0" w:space="0" w:color="auto"/>
        <w:right w:val="none" w:sz="0" w:space="0" w:color="auto"/>
      </w:divBdr>
    </w:div>
    <w:div w:id="1217548615">
      <w:bodyDiv w:val="1"/>
      <w:marLeft w:val="0"/>
      <w:marRight w:val="0"/>
      <w:marTop w:val="0"/>
      <w:marBottom w:val="0"/>
      <w:divBdr>
        <w:top w:val="none" w:sz="0" w:space="0" w:color="auto"/>
        <w:left w:val="none" w:sz="0" w:space="0" w:color="auto"/>
        <w:bottom w:val="none" w:sz="0" w:space="0" w:color="auto"/>
        <w:right w:val="none" w:sz="0" w:space="0" w:color="auto"/>
      </w:divBdr>
    </w:div>
    <w:div w:id="1220676381">
      <w:bodyDiv w:val="1"/>
      <w:marLeft w:val="0"/>
      <w:marRight w:val="0"/>
      <w:marTop w:val="0"/>
      <w:marBottom w:val="0"/>
      <w:divBdr>
        <w:top w:val="none" w:sz="0" w:space="0" w:color="auto"/>
        <w:left w:val="none" w:sz="0" w:space="0" w:color="auto"/>
        <w:bottom w:val="none" w:sz="0" w:space="0" w:color="auto"/>
        <w:right w:val="none" w:sz="0" w:space="0" w:color="auto"/>
      </w:divBdr>
    </w:div>
    <w:div w:id="1230116829">
      <w:bodyDiv w:val="1"/>
      <w:marLeft w:val="0"/>
      <w:marRight w:val="0"/>
      <w:marTop w:val="0"/>
      <w:marBottom w:val="0"/>
      <w:divBdr>
        <w:top w:val="none" w:sz="0" w:space="0" w:color="auto"/>
        <w:left w:val="none" w:sz="0" w:space="0" w:color="auto"/>
        <w:bottom w:val="none" w:sz="0" w:space="0" w:color="auto"/>
        <w:right w:val="none" w:sz="0" w:space="0" w:color="auto"/>
      </w:divBdr>
    </w:div>
    <w:div w:id="1233467315">
      <w:bodyDiv w:val="1"/>
      <w:marLeft w:val="0"/>
      <w:marRight w:val="0"/>
      <w:marTop w:val="0"/>
      <w:marBottom w:val="0"/>
      <w:divBdr>
        <w:top w:val="none" w:sz="0" w:space="0" w:color="auto"/>
        <w:left w:val="none" w:sz="0" w:space="0" w:color="auto"/>
        <w:bottom w:val="none" w:sz="0" w:space="0" w:color="auto"/>
        <w:right w:val="none" w:sz="0" w:space="0" w:color="auto"/>
      </w:divBdr>
    </w:div>
    <w:div w:id="1239904823">
      <w:bodyDiv w:val="1"/>
      <w:marLeft w:val="0"/>
      <w:marRight w:val="0"/>
      <w:marTop w:val="0"/>
      <w:marBottom w:val="0"/>
      <w:divBdr>
        <w:top w:val="none" w:sz="0" w:space="0" w:color="auto"/>
        <w:left w:val="none" w:sz="0" w:space="0" w:color="auto"/>
        <w:bottom w:val="none" w:sz="0" w:space="0" w:color="auto"/>
        <w:right w:val="none" w:sz="0" w:space="0" w:color="auto"/>
      </w:divBdr>
    </w:div>
    <w:div w:id="1243442839">
      <w:bodyDiv w:val="1"/>
      <w:marLeft w:val="0"/>
      <w:marRight w:val="0"/>
      <w:marTop w:val="0"/>
      <w:marBottom w:val="0"/>
      <w:divBdr>
        <w:top w:val="none" w:sz="0" w:space="0" w:color="auto"/>
        <w:left w:val="none" w:sz="0" w:space="0" w:color="auto"/>
        <w:bottom w:val="none" w:sz="0" w:space="0" w:color="auto"/>
        <w:right w:val="none" w:sz="0" w:space="0" w:color="auto"/>
      </w:divBdr>
    </w:div>
    <w:div w:id="1244338203">
      <w:bodyDiv w:val="1"/>
      <w:marLeft w:val="0"/>
      <w:marRight w:val="0"/>
      <w:marTop w:val="0"/>
      <w:marBottom w:val="0"/>
      <w:divBdr>
        <w:top w:val="none" w:sz="0" w:space="0" w:color="auto"/>
        <w:left w:val="none" w:sz="0" w:space="0" w:color="auto"/>
        <w:bottom w:val="none" w:sz="0" w:space="0" w:color="auto"/>
        <w:right w:val="none" w:sz="0" w:space="0" w:color="auto"/>
      </w:divBdr>
    </w:div>
    <w:div w:id="1250192240">
      <w:bodyDiv w:val="1"/>
      <w:marLeft w:val="0"/>
      <w:marRight w:val="0"/>
      <w:marTop w:val="0"/>
      <w:marBottom w:val="0"/>
      <w:divBdr>
        <w:top w:val="none" w:sz="0" w:space="0" w:color="auto"/>
        <w:left w:val="none" w:sz="0" w:space="0" w:color="auto"/>
        <w:bottom w:val="none" w:sz="0" w:space="0" w:color="auto"/>
        <w:right w:val="none" w:sz="0" w:space="0" w:color="auto"/>
      </w:divBdr>
    </w:div>
    <w:div w:id="1253658051">
      <w:bodyDiv w:val="1"/>
      <w:marLeft w:val="0"/>
      <w:marRight w:val="0"/>
      <w:marTop w:val="0"/>
      <w:marBottom w:val="0"/>
      <w:divBdr>
        <w:top w:val="none" w:sz="0" w:space="0" w:color="auto"/>
        <w:left w:val="none" w:sz="0" w:space="0" w:color="auto"/>
        <w:bottom w:val="none" w:sz="0" w:space="0" w:color="auto"/>
        <w:right w:val="none" w:sz="0" w:space="0" w:color="auto"/>
      </w:divBdr>
    </w:div>
    <w:div w:id="1262255725">
      <w:bodyDiv w:val="1"/>
      <w:marLeft w:val="0"/>
      <w:marRight w:val="0"/>
      <w:marTop w:val="0"/>
      <w:marBottom w:val="0"/>
      <w:divBdr>
        <w:top w:val="none" w:sz="0" w:space="0" w:color="auto"/>
        <w:left w:val="none" w:sz="0" w:space="0" w:color="auto"/>
        <w:bottom w:val="none" w:sz="0" w:space="0" w:color="auto"/>
        <w:right w:val="none" w:sz="0" w:space="0" w:color="auto"/>
      </w:divBdr>
    </w:div>
    <w:div w:id="1296910111">
      <w:bodyDiv w:val="1"/>
      <w:marLeft w:val="0"/>
      <w:marRight w:val="0"/>
      <w:marTop w:val="0"/>
      <w:marBottom w:val="0"/>
      <w:divBdr>
        <w:top w:val="none" w:sz="0" w:space="0" w:color="auto"/>
        <w:left w:val="none" w:sz="0" w:space="0" w:color="auto"/>
        <w:bottom w:val="none" w:sz="0" w:space="0" w:color="auto"/>
        <w:right w:val="none" w:sz="0" w:space="0" w:color="auto"/>
      </w:divBdr>
    </w:div>
    <w:div w:id="1305813553">
      <w:bodyDiv w:val="1"/>
      <w:marLeft w:val="0"/>
      <w:marRight w:val="0"/>
      <w:marTop w:val="0"/>
      <w:marBottom w:val="0"/>
      <w:divBdr>
        <w:top w:val="none" w:sz="0" w:space="0" w:color="auto"/>
        <w:left w:val="none" w:sz="0" w:space="0" w:color="auto"/>
        <w:bottom w:val="none" w:sz="0" w:space="0" w:color="auto"/>
        <w:right w:val="none" w:sz="0" w:space="0" w:color="auto"/>
      </w:divBdr>
    </w:div>
    <w:div w:id="1307709594">
      <w:bodyDiv w:val="1"/>
      <w:marLeft w:val="0"/>
      <w:marRight w:val="0"/>
      <w:marTop w:val="0"/>
      <w:marBottom w:val="0"/>
      <w:divBdr>
        <w:top w:val="none" w:sz="0" w:space="0" w:color="auto"/>
        <w:left w:val="none" w:sz="0" w:space="0" w:color="auto"/>
        <w:bottom w:val="none" w:sz="0" w:space="0" w:color="auto"/>
        <w:right w:val="none" w:sz="0" w:space="0" w:color="auto"/>
      </w:divBdr>
    </w:div>
    <w:div w:id="1309358806">
      <w:bodyDiv w:val="1"/>
      <w:marLeft w:val="0"/>
      <w:marRight w:val="0"/>
      <w:marTop w:val="0"/>
      <w:marBottom w:val="0"/>
      <w:divBdr>
        <w:top w:val="none" w:sz="0" w:space="0" w:color="auto"/>
        <w:left w:val="none" w:sz="0" w:space="0" w:color="auto"/>
        <w:bottom w:val="none" w:sz="0" w:space="0" w:color="auto"/>
        <w:right w:val="none" w:sz="0" w:space="0" w:color="auto"/>
      </w:divBdr>
    </w:div>
    <w:div w:id="1315917002">
      <w:bodyDiv w:val="1"/>
      <w:marLeft w:val="0"/>
      <w:marRight w:val="0"/>
      <w:marTop w:val="0"/>
      <w:marBottom w:val="0"/>
      <w:divBdr>
        <w:top w:val="none" w:sz="0" w:space="0" w:color="auto"/>
        <w:left w:val="none" w:sz="0" w:space="0" w:color="auto"/>
        <w:bottom w:val="none" w:sz="0" w:space="0" w:color="auto"/>
        <w:right w:val="none" w:sz="0" w:space="0" w:color="auto"/>
      </w:divBdr>
    </w:div>
    <w:div w:id="1330715075">
      <w:bodyDiv w:val="1"/>
      <w:marLeft w:val="0"/>
      <w:marRight w:val="0"/>
      <w:marTop w:val="0"/>
      <w:marBottom w:val="0"/>
      <w:divBdr>
        <w:top w:val="none" w:sz="0" w:space="0" w:color="auto"/>
        <w:left w:val="none" w:sz="0" w:space="0" w:color="auto"/>
        <w:bottom w:val="none" w:sz="0" w:space="0" w:color="auto"/>
        <w:right w:val="none" w:sz="0" w:space="0" w:color="auto"/>
      </w:divBdr>
    </w:div>
    <w:div w:id="1331371217">
      <w:bodyDiv w:val="1"/>
      <w:marLeft w:val="0"/>
      <w:marRight w:val="0"/>
      <w:marTop w:val="0"/>
      <w:marBottom w:val="0"/>
      <w:divBdr>
        <w:top w:val="none" w:sz="0" w:space="0" w:color="auto"/>
        <w:left w:val="none" w:sz="0" w:space="0" w:color="auto"/>
        <w:bottom w:val="none" w:sz="0" w:space="0" w:color="auto"/>
        <w:right w:val="none" w:sz="0" w:space="0" w:color="auto"/>
      </w:divBdr>
    </w:div>
    <w:div w:id="1364019500">
      <w:bodyDiv w:val="1"/>
      <w:marLeft w:val="0"/>
      <w:marRight w:val="0"/>
      <w:marTop w:val="0"/>
      <w:marBottom w:val="0"/>
      <w:divBdr>
        <w:top w:val="none" w:sz="0" w:space="0" w:color="auto"/>
        <w:left w:val="none" w:sz="0" w:space="0" w:color="auto"/>
        <w:bottom w:val="none" w:sz="0" w:space="0" w:color="auto"/>
        <w:right w:val="none" w:sz="0" w:space="0" w:color="auto"/>
      </w:divBdr>
    </w:div>
    <w:div w:id="1368146328">
      <w:bodyDiv w:val="1"/>
      <w:marLeft w:val="0"/>
      <w:marRight w:val="0"/>
      <w:marTop w:val="0"/>
      <w:marBottom w:val="0"/>
      <w:divBdr>
        <w:top w:val="none" w:sz="0" w:space="0" w:color="auto"/>
        <w:left w:val="none" w:sz="0" w:space="0" w:color="auto"/>
        <w:bottom w:val="none" w:sz="0" w:space="0" w:color="auto"/>
        <w:right w:val="none" w:sz="0" w:space="0" w:color="auto"/>
      </w:divBdr>
    </w:div>
    <w:div w:id="1373726220">
      <w:bodyDiv w:val="1"/>
      <w:marLeft w:val="0"/>
      <w:marRight w:val="0"/>
      <w:marTop w:val="0"/>
      <w:marBottom w:val="0"/>
      <w:divBdr>
        <w:top w:val="none" w:sz="0" w:space="0" w:color="auto"/>
        <w:left w:val="none" w:sz="0" w:space="0" w:color="auto"/>
        <w:bottom w:val="none" w:sz="0" w:space="0" w:color="auto"/>
        <w:right w:val="none" w:sz="0" w:space="0" w:color="auto"/>
      </w:divBdr>
    </w:div>
    <w:div w:id="1376999463">
      <w:bodyDiv w:val="1"/>
      <w:marLeft w:val="0"/>
      <w:marRight w:val="0"/>
      <w:marTop w:val="0"/>
      <w:marBottom w:val="0"/>
      <w:divBdr>
        <w:top w:val="none" w:sz="0" w:space="0" w:color="auto"/>
        <w:left w:val="none" w:sz="0" w:space="0" w:color="auto"/>
        <w:bottom w:val="none" w:sz="0" w:space="0" w:color="auto"/>
        <w:right w:val="none" w:sz="0" w:space="0" w:color="auto"/>
      </w:divBdr>
    </w:div>
    <w:div w:id="1391226949">
      <w:bodyDiv w:val="1"/>
      <w:marLeft w:val="0"/>
      <w:marRight w:val="0"/>
      <w:marTop w:val="0"/>
      <w:marBottom w:val="0"/>
      <w:divBdr>
        <w:top w:val="none" w:sz="0" w:space="0" w:color="auto"/>
        <w:left w:val="none" w:sz="0" w:space="0" w:color="auto"/>
        <w:bottom w:val="none" w:sz="0" w:space="0" w:color="auto"/>
        <w:right w:val="none" w:sz="0" w:space="0" w:color="auto"/>
      </w:divBdr>
    </w:div>
    <w:div w:id="1399476475">
      <w:bodyDiv w:val="1"/>
      <w:marLeft w:val="0"/>
      <w:marRight w:val="0"/>
      <w:marTop w:val="0"/>
      <w:marBottom w:val="0"/>
      <w:divBdr>
        <w:top w:val="none" w:sz="0" w:space="0" w:color="auto"/>
        <w:left w:val="none" w:sz="0" w:space="0" w:color="auto"/>
        <w:bottom w:val="none" w:sz="0" w:space="0" w:color="auto"/>
        <w:right w:val="none" w:sz="0" w:space="0" w:color="auto"/>
      </w:divBdr>
    </w:div>
    <w:div w:id="1419444975">
      <w:bodyDiv w:val="1"/>
      <w:marLeft w:val="0"/>
      <w:marRight w:val="0"/>
      <w:marTop w:val="0"/>
      <w:marBottom w:val="0"/>
      <w:divBdr>
        <w:top w:val="none" w:sz="0" w:space="0" w:color="auto"/>
        <w:left w:val="none" w:sz="0" w:space="0" w:color="auto"/>
        <w:bottom w:val="none" w:sz="0" w:space="0" w:color="auto"/>
        <w:right w:val="none" w:sz="0" w:space="0" w:color="auto"/>
      </w:divBdr>
    </w:div>
    <w:div w:id="1424451881">
      <w:bodyDiv w:val="1"/>
      <w:marLeft w:val="0"/>
      <w:marRight w:val="0"/>
      <w:marTop w:val="0"/>
      <w:marBottom w:val="0"/>
      <w:divBdr>
        <w:top w:val="none" w:sz="0" w:space="0" w:color="auto"/>
        <w:left w:val="none" w:sz="0" w:space="0" w:color="auto"/>
        <w:bottom w:val="none" w:sz="0" w:space="0" w:color="auto"/>
        <w:right w:val="none" w:sz="0" w:space="0" w:color="auto"/>
      </w:divBdr>
    </w:div>
    <w:div w:id="1458601627">
      <w:bodyDiv w:val="1"/>
      <w:marLeft w:val="0"/>
      <w:marRight w:val="0"/>
      <w:marTop w:val="0"/>
      <w:marBottom w:val="0"/>
      <w:divBdr>
        <w:top w:val="none" w:sz="0" w:space="0" w:color="auto"/>
        <w:left w:val="none" w:sz="0" w:space="0" w:color="auto"/>
        <w:bottom w:val="none" w:sz="0" w:space="0" w:color="auto"/>
        <w:right w:val="none" w:sz="0" w:space="0" w:color="auto"/>
      </w:divBdr>
    </w:div>
    <w:div w:id="1475022842">
      <w:bodyDiv w:val="1"/>
      <w:marLeft w:val="0"/>
      <w:marRight w:val="0"/>
      <w:marTop w:val="0"/>
      <w:marBottom w:val="0"/>
      <w:divBdr>
        <w:top w:val="none" w:sz="0" w:space="0" w:color="auto"/>
        <w:left w:val="none" w:sz="0" w:space="0" w:color="auto"/>
        <w:bottom w:val="none" w:sz="0" w:space="0" w:color="auto"/>
        <w:right w:val="none" w:sz="0" w:space="0" w:color="auto"/>
      </w:divBdr>
    </w:div>
    <w:div w:id="1480884102">
      <w:bodyDiv w:val="1"/>
      <w:marLeft w:val="0"/>
      <w:marRight w:val="0"/>
      <w:marTop w:val="0"/>
      <w:marBottom w:val="0"/>
      <w:divBdr>
        <w:top w:val="none" w:sz="0" w:space="0" w:color="auto"/>
        <w:left w:val="none" w:sz="0" w:space="0" w:color="auto"/>
        <w:bottom w:val="none" w:sz="0" w:space="0" w:color="auto"/>
        <w:right w:val="none" w:sz="0" w:space="0" w:color="auto"/>
      </w:divBdr>
    </w:div>
    <w:div w:id="1488470813">
      <w:bodyDiv w:val="1"/>
      <w:marLeft w:val="0"/>
      <w:marRight w:val="0"/>
      <w:marTop w:val="0"/>
      <w:marBottom w:val="0"/>
      <w:divBdr>
        <w:top w:val="none" w:sz="0" w:space="0" w:color="auto"/>
        <w:left w:val="none" w:sz="0" w:space="0" w:color="auto"/>
        <w:bottom w:val="none" w:sz="0" w:space="0" w:color="auto"/>
        <w:right w:val="none" w:sz="0" w:space="0" w:color="auto"/>
      </w:divBdr>
    </w:div>
    <w:div w:id="1505394133">
      <w:bodyDiv w:val="1"/>
      <w:marLeft w:val="0"/>
      <w:marRight w:val="0"/>
      <w:marTop w:val="0"/>
      <w:marBottom w:val="0"/>
      <w:divBdr>
        <w:top w:val="none" w:sz="0" w:space="0" w:color="auto"/>
        <w:left w:val="none" w:sz="0" w:space="0" w:color="auto"/>
        <w:bottom w:val="none" w:sz="0" w:space="0" w:color="auto"/>
        <w:right w:val="none" w:sz="0" w:space="0" w:color="auto"/>
      </w:divBdr>
    </w:div>
    <w:div w:id="1508864543">
      <w:bodyDiv w:val="1"/>
      <w:marLeft w:val="0"/>
      <w:marRight w:val="0"/>
      <w:marTop w:val="0"/>
      <w:marBottom w:val="0"/>
      <w:divBdr>
        <w:top w:val="none" w:sz="0" w:space="0" w:color="auto"/>
        <w:left w:val="none" w:sz="0" w:space="0" w:color="auto"/>
        <w:bottom w:val="none" w:sz="0" w:space="0" w:color="auto"/>
        <w:right w:val="none" w:sz="0" w:space="0" w:color="auto"/>
      </w:divBdr>
    </w:div>
    <w:div w:id="1518082796">
      <w:bodyDiv w:val="1"/>
      <w:marLeft w:val="0"/>
      <w:marRight w:val="0"/>
      <w:marTop w:val="0"/>
      <w:marBottom w:val="0"/>
      <w:divBdr>
        <w:top w:val="none" w:sz="0" w:space="0" w:color="auto"/>
        <w:left w:val="none" w:sz="0" w:space="0" w:color="auto"/>
        <w:bottom w:val="none" w:sz="0" w:space="0" w:color="auto"/>
        <w:right w:val="none" w:sz="0" w:space="0" w:color="auto"/>
      </w:divBdr>
    </w:div>
    <w:div w:id="1519393131">
      <w:bodyDiv w:val="1"/>
      <w:marLeft w:val="0"/>
      <w:marRight w:val="0"/>
      <w:marTop w:val="0"/>
      <w:marBottom w:val="0"/>
      <w:divBdr>
        <w:top w:val="none" w:sz="0" w:space="0" w:color="auto"/>
        <w:left w:val="none" w:sz="0" w:space="0" w:color="auto"/>
        <w:bottom w:val="none" w:sz="0" w:space="0" w:color="auto"/>
        <w:right w:val="none" w:sz="0" w:space="0" w:color="auto"/>
      </w:divBdr>
    </w:div>
    <w:div w:id="1537624320">
      <w:bodyDiv w:val="1"/>
      <w:marLeft w:val="0"/>
      <w:marRight w:val="0"/>
      <w:marTop w:val="0"/>
      <w:marBottom w:val="0"/>
      <w:divBdr>
        <w:top w:val="none" w:sz="0" w:space="0" w:color="auto"/>
        <w:left w:val="none" w:sz="0" w:space="0" w:color="auto"/>
        <w:bottom w:val="none" w:sz="0" w:space="0" w:color="auto"/>
        <w:right w:val="none" w:sz="0" w:space="0" w:color="auto"/>
      </w:divBdr>
    </w:div>
    <w:div w:id="1550141327">
      <w:bodyDiv w:val="1"/>
      <w:marLeft w:val="0"/>
      <w:marRight w:val="0"/>
      <w:marTop w:val="0"/>
      <w:marBottom w:val="0"/>
      <w:divBdr>
        <w:top w:val="none" w:sz="0" w:space="0" w:color="auto"/>
        <w:left w:val="none" w:sz="0" w:space="0" w:color="auto"/>
        <w:bottom w:val="none" w:sz="0" w:space="0" w:color="auto"/>
        <w:right w:val="none" w:sz="0" w:space="0" w:color="auto"/>
      </w:divBdr>
    </w:div>
    <w:div w:id="1556694492">
      <w:bodyDiv w:val="1"/>
      <w:marLeft w:val="0"/>
      <w:marRight w:val="0"/>
      <w:marTop w:val="0"/>
      <w:marBottom w:val="0"/>
      <w:divBdr>
        <w:top w:val="none" w:sz="0" w:space="0" w:color="auto"/>
        <w:left w:val="none" w:sz="0" w:space="0" w:color="auto"/>
        <w:bottom w:val="none" w:sz="0" w:space="0" w:color="auto"/>
        <w:right w:val="none" w:sz="0" w:space="0" w:color="auto"/>
      </w:divBdr>
    </w:div>
    <w:div w:id="1558278610">
      <w:bodyDiv w:val="1"/>
      <w:marLeft w:val="0"/>
      <w:marRight w:val="0"/>
      <w:marTop w:val="0"/>
      <w:marBottom w:val="0"/>
      <w:divBdr>
        <w:top w:val="none" w:sz="0" w:space="0" w:color="auto"/>
        <w:left w:val="none" w:sz="0" w:space="0" w:color="auto"/>
        <w:bottom w:val="none" w:sz="0" w:space="0" w:color="auto"/>
        <w:right w:val="none" w:sz="0" w:space="0" w:color="auto"/>
      </w:divBdr>
    </w:div>
    <w:div w:id="1566330130">
      <w:bodyDiv w:val="1"/>
      <w:marLeft w:val="0"/>
      <w:marRight w:val="0"/>
      <w:marTop w:val="0"/>
      <w:marBottom w:val="0"/>
      <w:divBdr>
        <w:top w:val="none" w:sz="0" w:space="0" w:color="auto"/>
        <w:left w:val="none" w:sz="0" w:space="0" w:color="auto"/>
        <w:bottom w:val="none" w:sz="0" w:space="0" w:color="auto"/>
        <w:right w:val="none" w:sz="0" w:space="0" w:color="auto"/>
      </w:divBdr>
    </w:div>
    <w:div w:id="1569462193">
      <w:bodyDiv w:val="1"/>
      <w:marLeft w:val="0"/>
      <w:marRight w:val="0"/>
      <w:marTop w:val="0"/>
      <w:marBottom w:val="0"/>
      <w:divBdr>
        <w:top w:val="none" w:sz="0" w:space="0" w:color="auto"/>
        <w:left w:val="none" w:sz="0" w:space="0" w:color="auto"/>
        <w:bottom w:val="none" w:sz="0" w:space="0" w:color="auto"/>
        <w:right w:val="none" w:sz="0" w:space="0" w:color="auto"/>
      </w:divBdr>
    </w:div>
    <w:div w:id="1575505344">
      <w:bodyDiv w:val="1"/>
      <w:marLeft w:val="0"/>
      <w:marRight w:val="0"/>
      <w:marTop w:val="0"/>
      <w:marBottom w:val="0"/>
      <w:divBdr>
        <w:top w:val="none" w:sz="0" w:space="0" w:color="auto"/>
        <w:left w:val="none" w:sz="0" w:space="0" w:color="auto"/>
        <w:bottom w:val="none" w:sz="0" w:space="0" w:color="auto"/>
        <w:right w:val="none" w:sz="0" w:space="0" w:color="auto"/>
      </w:divBdr>
    </w:div>
    <w:div w:id="1582712350">
      <w:bodyDiv w:val="1"/>
      <w:marLeft w:val="0"/>
      <w:marRight w:val="0"/>
      <w:marTop w:val="0"/>
      <w:marBottom w:val="0"/>
      <w:divBdr>
        <w:top w:val="none" w:sz="0" w:space="0" w:color="auto"/>
        <w:left w:val="none" w:sz="0" w:space="0" w:color="auto"/>
        <w:bottom w:val="none" w:sz="0" w:space="0" w:color="auto"/>
        <w:right w:val="none" w:sz="0" w:space="0" w:color="auto"/>
      </w:divBdr>
    </w:div>
    <w:div w:id="1594127034">
      <w:bodyDiv w:val="1"/>
      <w:marLeft w:val="0"/>
      <w:marRight w:val="0"/>
      <w:marTop w:val="0"/>
      <w:marBottom w:val="0"/>
      <w:divBdr>
        <w:top w:val="none" w:sz="0" w:space="0" w:color="auto"/>
        <w:left w:val="none" w:sz="0" w:space="0" w:color="auto"/>
        <w:bottom w:val="none" w:sz="0" w:space="0" w:color="auto"/>
        <w:right w:val="none" w:sz="0" w:space="0" w:color="auto"/>
      </w:divBdr>
    </w:div>
    <w:div w:id="1596985924">
      <w:bodyDiv w:val="1"/>
      <w:marLeft w:val="0"/>
      <w:marRight w:val="0"/>
      <w:marTop w:val="0"/>
      <w:marBottom w:val="0"/>
      <w:divBdr>
        <w:top w:val="none" w:sz="0" w:space="0" w:color="auto"/>
        <w:left w:val="none" w:sz="0" w:space="0" w:color="auto"/>
        <w:bottom w:val="none" w:sz="0" w:space="0" w:color="auto"/>
        <w:right w:val="none" w:sz="0" w:space="0" w:color="auto"/>
      </w:divBdr>
    </w:div>
    <w:div w:id="1600718756">
      <w:bodyDiv w:val="1"/>
      <w:marLeft w:val="0"/>
      <w:marRight w:val="0"/>
      <w:marTop w:val="0"/>
      <w:marBottom w:val="0"/>
      <w:divBdr>
        <w:top w:val="none" w:sz="0" w:space="0" w:color="auto"/>
        <w:left w:val="none" w:sz="0" w:space="0" w:color="auto"/>
        <w:bottom w:val="none" w:sz="0" w:space="0" w:color="auto"/>
        <w:right w:val="none" w:sz="0" w:space="0" w:color="auto"/>
      </w:divBdr>
    </w:div>
    <w:div w:id="1611012492">
      <w:bodyDiv w:val="1"/>
      <w:marLeft w:val="0"/>
      <w:marRight w:val="0"/>
      <w:marTop w:val="0"/>
      <w:marBottom w:val="0"/>
      <w:divBdr>
        <w:top w:val="none" w:sz="0" w:space="0" w:color="auto"/>
        <w:left w:val="none" w:sz="0" w:space="0" w:color="auto"/>
        <w:bottom w:val="none" w:sz="0" w:space="0" w:color="auto"/>
        <w:right w:val="none" w:sz="0" w:space="0" w:color="auto"/>
      </w:divBdr>
    </w:div>
    <w:div w:id="1627354184">
      <w:bodyDiv w:val="1"/>
      <w:marLeft w:val="0"/>
      <w:marRight w:val="0"/>
      <w:marTop w:val="0"/>
      <w:marBottom w:val="0"/>
      <w:divBdr>
        <w:top w:val="none" w:sz="0" w:space="0" w:color="auto"/>
        <w:left w:val="none" w:sz="0" w:space="0" w:color="auto"/>
        <w:bottom w:val="none" w:sz="0" w:space="0" w:color="auto"/>
        <w:right w:val="none" w:sz="0" w:space="0" w:color="auto"/>
      </w:divBdr>
    </w:div>
    <w:div w:id="1640574454">
      <w:bodyDiv w:val="1"/>
      <w:marLeft w:val="0"/>
      <w:marRight w:val="0"/>
      <w:marTop w:val="0"/>
      <w:marBottom w:val="0"/>
      <w:divBdr>
        <w:top w:val="none" w:sz="0" w:space="0" w:color="auto"/>
        <w:left w:val="none" w:sz="0" w:space="0" w:color="auto"/>
        <w:bottom w:val="none" w:sz="0" w:space="0" w:color="auto"/>
        <w:right w:val="none" w:sz="0" w:space="0" w:color="auto"/>
      </w:divBdr>
    </w:div>
    <w:div w:id="1643729297">
      <w:bodyDiv w:val="1"/>
      <w:marLeft w:val="0"/>
      <w:marRight w:val="0"/>
      <w:marTop w:val="0"/>
      <w:marBottom w:val="0"/>
      <w:divBdr>
        <w:top w:val="none" w:sz="0" w:space="0" w:color="auto"/>
        <w:left w:val="none" w:sz="0" w:space="0" w:color="auto"/>
        <w:bottom w:val="none" w:sz="0" w:space="0" w:color="auto"/>
        <w:right w:val="none" w:sz="0" w:space="0" w:color="auto"/>
      </w:divBdr>
    </w:div>
    <w:div w:id="1645963801">
      <w:bodyDiv w:val="1"/>
      <w:marLeft w:val="0"/>
      <w:marRight w:val="0"/>
      <w:marTop w:val="0"/>
      <w:marBottom w:val="0"/>
      <w:divBdr>
        <w:top w:val="none" w:sz="0" w:space="0" w:color="auto"/>
        <w:left w:val="none" w:sz="0" w:space="0" w:color="auto"/>
        <w:bottom w:val="none" w:sz="0" w:space="0" w:color="auto"/>
        <w:right w:val="none" w:sz="0" w:space="0" w:color="auto"/>
      </w:divBdr>
    </w:div>
    <w:div w:id="1669482601">
      <w:bodyDiv w:val="1"/>
      <w:marLeft w:val="0"/>
      <w:marRight w:val="0"/>
      <w:marTop w:val="0"/>
      <w:marBottom w:val="0"/>
      <w:divBdr>
        <w:top w:val="none" w:sz="0" w:space="0" w:color="auto"/>
        <w:left w:val="none" w:sz="0" w:space="0" w:color="auto"/>
        <w:bottom w:val="none" w:sz="0" w:space="0" w:color="auto"/>
        <w:right w:val="none" w:sz="0" w:space="0" w:color="auto"/>
      </w:divBdr>
    </w:div>
    <w:div w:id="1672444439">
      <w:bodyDiv w:val="1"/>
      <w:marLeft w:val="0"/>
      <w:marRight w:val="0"/>
      <w:marTop w:val="0"/>
      <w:marBottom w:val="0"/>
      <w:divBdr>
        <w:top w:val="none" w:sz="0" w:space="0" w:color="auto"/>
        <w:left w:val="none" w:sz="0" w:space="0" w:color="auto"/>
        <w:bottom w:val="none" w:sz="0" w:space="0" w:color="auto"/>
        <w:right w:val="none" w:sz="0" w:space="0" w:color="auto"/>
      </w:divBdr>
    </w:div>
    <w:div w:id="1675960626">
      <w:bodyDiv w:val="1"/>
      <w:marLeft w:val="0"/>
      <w:marRight w:val="0"/>
      <w:marTop w:val="0"/>
      <w:marBottom w:val="0"/>
      <w:divBdr>
        <w:top w:val="none" w:sz="0" w:space="0" w:color="auto"/>
        <w:left w:val="none" w:sz="0" w:space="0" w:color="auto"/>
        <w:bottom w:val="none" w:sz="0" w:space="0" w:color="auto"/>
        <w:right w:val="none" w:sz="0" w:space="0" w:color="auto"/>
      </w:divBdr>
    </w:div>
    <w:div w:id="1692995415">
      <w:bodyDiv w:val="1"/>
      <w:marLeft w:val="0"/>
      <w:marRight w:val="0"/>
      <w:marTop w:val="0"/>
      <w:marBottom w:val="0"/>
      <w:divBdr>
        <w:top w:val="none" w:sz="0" w:space="0" w:color="auto"/>
        <w:left w:val="none" w:sz="0" w:space="0" w:color="auto"/>
        <w:bottom w:val="none" w:sz="0" w:space="0" w:color="auto"/>
        <w:right w:val="none" w:sz="0" w:space="0" w:color="auto"/>
      </w:divBdr>
    </w:div>
    <w:div w:id="1703479810">
      <w:bodyDiv w:val="1"/>
      <w:marLeft w:val="0"/>
      <w:marRight w:val="0"/>
      <w:marTop w:val="0"/>
      <w:marBottom w:val="0"/>
      <w:divBdr>
        <w:top w:val="none" w:sz="0" w:space="0" w:color="auto"/>
        <w:left w:val="none" w:sz="0" w:space="0" w:color="auto"/>
        <w:bottom w:val="none" w:sz="0" w:space="0" w:color="auto"/>
        <w:right w:val="none" w:sz="0" w:space="0" w:color="auto"/>
      </w:divBdr>
    </w:div>
    <w:div w:id="1711806717">
      <w:bodyDiv w:val="1"/>
      <w:marLeft w:val="0"/>
      <w:marRight w:val="0"/>
      <w:marTop w:val="0"/>
      <w:marBottom w:val="0"/>
      <w:divBdr>
        <w:top w:val="none" w:sz="0" w:space="0" w:color="auto"/>
        <w:left w:val="none" w:sz="0" w:space="0" w:color="auto"/>
        <w:bottom w:val="none" w:sz="0" w:space="0" w:color="auto"/>
        <w:right w:val="none" w:sz="0" w:space="0" w:color="auto"/>
      </w:divBdr>
    </w:div>
    <w:div w:id="1752699840">
      <w:bodyDiv w:val="1"/>
      <w:marLeft w:val="0"/>
      <w:marRight w:val="0"/>
      <w:marTop w:val="0"/>
      <w:marBottom w:val="0"/>
      <w:divBdr>
        <w:top w:val="none" w:sz="0" w:space="0" w:color="auto"/>
        <w:left w:val="none" w:sz="0" w:space="0" w:color="auto"/>
        <w:bottom w:val="none" w:sz="0" w:space="0" w:color="auto"/>
        <w:right w:val="none" w:sz="0" w:space="0" w:color="auto"/>
      </w:divBdr>
    </w:div>
    <w:div w:id="1754010606">
      <w:bodyDiv w:val="1"/>
      <w:marLeft w:val="0"/>
      <w:marRight w:val="0"/>
      <w:marTop w:val="0"/>
      <w:marBottom w:val="0"/>
      <w:divBdr>
        <w:top w:val="none" w:sz="0" w:space="0" w:color="auto"/>
        <w:left w:val="none" w:sz="0" w:space="0" w:color="auto"/>
        <w:bottom w:val="none" w:sz="0" w:space="0" w:color="auto"/>
        <w:right w:val="none" w:sz="0" w:space="0" w:color="auto"/>
      </w:divBdr>
    </w:div>
    <w:div w:id="1799912450">
      <w:bodyDiv w:val="1"/>
      <w:marLeft w:val="0"/>
      <w:marRight w:val="0"/>
      <w:marTop w:val="0"/>
      <w:marBottom w:val="0"/>
      <w:divBdr>
        <w:top w:val="none" w:sz="0" w:space="0" w:color="auto"/>
        <w:left w:val="none" w:sz="0" w:space="0" w:color="auto"/>
        <w:bottom w:val="none" w:sz="0" w:space="0" w:color="auto"/>
        <w:right w:val="none" w:sz="0" w:space="0" w:color="auto"/>
      </w:divBdr>
    </w:div>
    <w:div w:id="1824618129">
      <w:bodyDiv w:val="1"/>
      <w:marLeft w:val="0"/>
      <w:marRight w:val="0"/>
      <w:marTop w:val="0"/>
      <w:marBottom w:val="0"/>
      <w:divBdr>
        <w:top w:val="none" w:sz="0" w:space="0" w:color="auto"/>
        <w:left w:val="none" w:sz="0" w:space="0" w:color="auto"/>
        <w:bottom w:val="none" w:sz="0" w:space="0" w:color="auto"/>
        <w:right w:val="none" w:sz="0" w:space="0" w:color="auto"/>
      </w:divBdr>
    </w:div>
    <w:div w:id="1843160904">
      <w:bodyDiv w:val="1"/>
      <w:marLeft w:val="0"/>
      <w:marRight w:val="0"/>
      <w:marTop w:val="0"/>
      <w:marBottom w:val="0"/>
      <w:divBdr>
        <w:top w:val="none" w:sz="0" w:space="0" w:color="auto"/>
        <w:left w:val="none" w:sz="0" w:space="0" w:color="auto"/>
        <w:bottom w:val="none" w:sz="0" w:space="0" w:color="auto"/>
        <w:right w:val="none" w:sz="0" w:space="0" w:color="auto"/>
      </w:divBdr>
    </w:div>
    <w:div w:id="1854565691">
      <w:bodyDiv w:val="1"/>
      <w:marLeft w:val="0"/>
      <w:marRight w:val="0"/>
      <w:marTop w:val="0"/>
      <w:marBottom w:val="0"/>
      <w:divBdr>
        <w:top w:val="none" w:sz="0" w:space="0" w:color="auto"/>
        <w:left w:val="none" w:sz="0" w:space="0" w:color="auto"/>
        <w:bottom w:val="none" w:sz="0" w:space="0" w:color="auto"/>
        <w:right w:val="none" w:sz="0" w:space="0" w:color="auto"/>
      </w:divBdr>
    </w:div>
    <w:div w:id="1872765395">
      <w:bodyDiv w:val="1"/>
      <w:marLeft w:val="0"/>
      <w:marRight w:val="0"/>
      <w:marTop w:val="0"/>
      <w:marBottom w:val="0"/>
      <w:divBdr>
        <w:top w:val="none" w:sz="0" w:space="0" w:color="auto"/>
        <w:left w:val="none" w:sz="0" w:space="0" w:color="auto"/>
        <w:bottom w:val="none" w:sz="0" w:space="0" w:color="auto"/>
        <w:right w:val="none" w:sz="0" w:space="0" w:color="auto"/>
      </w:divBdr>
    </w:div>
    <w:div w:id="1879125710">
      <w:bodyDiv w:val="1"/>
      <w:marLeft w:val="0"/>
      <w:marRight w:val="0"/>
      <w:marTop w:val="0"/>
      <w:marBottom w:val="0"/>
      <w:divBdr>
        <w:top w:val="none" w:sz="0" w:space="0" w:color="auto"/>
        <w:left w:val="none" w:sz="0" w:space="0" w:color="auto"/>
        <w:bottom w:val="none" w:sz="0" w:space="0" w:color="auto"/>
        <w:right w:val="none" w:sz="0" w:space="0" w:color="auto"/>
      </w:divBdr>
    </w:div>
    <w:div w:id="1903565586">
      <w:bodyDiv w:val="1"/>
      <w:marLeft w:val="0"/>
      <w:marRight w:val="0"/>
      <w:marTop w:val="0"/>
      <w:marBottom w:val="0"/>
      <w:divBdr>
        <w:top w:val="none" w:sz="0" w:space="0" w:color="auto"/>
        <w:left w:val="none" w:sz="0" w:space="0" w:color="auto"/>
        <w:bottom w:val="none" w:sz="0" w:space="0" w:color="auto"/>
        <w:right w:val="none" w:sz="0" w:space="0" w:color="auto"/>
      </w:divBdr>
    </w:div>
    <w:div w:id="1907375993">
      <w:bodyDiv w:val="1"/>
      <w:marLeft w:val="0"/>
      <w:marRight w:val="0"/>
      <w:marTop w:val="0"/>
      <w:marBottom w:val="0"/>
      <w:divBdr>
        <w:top w:val="none" w:sz="0" w:space="0" w:color="auto"/>
        <w:left w:val="none" w:sz="0" w:space="0" w:color="auto"/>
        <w:bottom w:val="none" w:sz="0" w:space="0" w:color="auto"/>
        <w:right w:val="none" w:sz="0" w:space="0" w:color="auto"/>
      </w:divBdr>
    </w:div>
    <w:div w:id="1910924596">
      <w:bodyDiv w:val="1"/>
      <w:marLeft w:val="0"/>
      <w:marRight w:val="0"/>
      <w:marTop w:val="0"/>
      <w:marBottom w:val="0"/>
      <w:divBdr>
        <w:top w:val="none" w:sz="0" w:space="0" w:color="auto"/>
        <w:left w:val="none" w:sz="0" w:space="0" w:color="auto"/>
        <w:bottom w:val="none" w:sz="0" w:space="0" w:color="auto"/>
        <w:right w:val="none" w:sz="0" w:space="0" w:color="auto"/>
      </w:divBdr>
    </w:div>
    <w:div w:id="1921796091">
      <w:bodyDiv w:val="1"/>
      <w:marLeft w:val="0"/>
      <w:marRight w:val="0"/>
      <w:marTop w:val="0"/>
      <w:marBottom w:val="0"/>
      <w:divBdr>
        <w:top w:val="none" w:sz="0" w:space="0" w:color="auto"/>
        <w:left w:val="none" w:sz="0" w:space="0" w:color="auto"/>
        <w:bottom w:val="none" w:sz="0" w:space="0" w:color="auto"/>
        <w:right w:val="none" w:sz="0" w:space="0" w:color="auto"/>
      </w:divBdr>
    </w:div>
    <w:div w:id="1923641128">
      <w:bodyDiv w:val="1"/>
      <w:marLeft w:val="0"/>
      <w:marRight w:val="0"/>
      <w:marTop w:val="0"/>
      <w:marBottom w:val="0"/>
      <w:divBdr>
        <w:top w:val="none" w:sz="0" w:space="0" w:color="auto"/>
        <w:left w:val="none" w:sz="0" w:space="0" w:color="auto"/>
        <w:bottom w:val="none" w:sz="0" w:space="0" w:color="auto"/>
        <w:right w:val="none" w:sz="0" w:space="0" w:color="auto"/>
      </w:divBdr>
    </w:div>
    <w:div w:id="1927767259">
      <w:bodyDiv w:val="1"/>
      <w:marLeft w:val="0"/>
      <w:marRight w:val="0"/>
      <w:marTop w:val="0"/>
      <w:marBottom w:val="0"/>
      <w:divBdr>
        <w:top w:val="none" w:sz="0" w:space="0" w:color="auto"/>
        <w:left w:val="none" w:sz="0" w:space="0" w:color="auto"/>
        <w:bottom w:val="none" w:sz="0" w:space="0" w:color="auto"/>
        <w:right w:val="none" w:sz="0" w:space="0" w:color="auto"/>
      </w:divBdr>
    </w:div>
    <w:div w:id="1945262063">
      <w:bodyDiv w:val="1"/>
      <w:marLeft w:val="0"/>
      <w:marRight w:val="0"/>
      <w:marTop w:val="0"/>
      <w:marBottom w:val="0"/>
      <w:divBdr>
        <w:top w:val="none" w:sz="0" w:space="0" w:color="auto"/>
        <w:left w:val="none" w:sz="0" w:space="0" w:color="auto"/>
        <w:bottom w:val="none" w:sz="0" w:space="0" w:color="auto"/>
        <w:right w:val="none" w:sz="0" w:space="0" w:color="auto"/>
      </w:divBdr>
    </w:div>
    <w:div w:id="1998414273">
      <w:bodyDiv w:val="1"/>
      <w:marLeft w:val="0"/>
      <w:marRight w:val="0"/>
      <w:marTop w:val="0"/>
      <w:marBottom w:val="0"/>
      <w:divBdr>
        <w:top w:val="none" w:sz="0" w:space="0" w:color="auto"/>
        <w:left w:val="none" w:sz="0" w:space="0" w:color="auto"/>
        <w:bottom w:val="none" w:sz="0" w:space="0" w:color="auto"/>
        <w:right w:val="none" w:sz="0" w:space="0" w:color="auto"/>
      </w:divBdr>
    </w:div>
    <w:div w:id="2012445149">
      <w:bodyDiv w:val="1"/>
      <w:marLeft w:val="0"/>
      <w:marRight w:val="0"/>
      <w:marTop w:val="0"/>
      <w:marBottom w:val="0"/>
      <w:divBdr>
        <w:top w:val="none" w:sz="0" w:space="0" w:color="auto"/>
        <w:left w:val="none" w:sz="0" w:space="0" w:color="auto"/>
        <w:bottom w:val="none" w:sz="0" w:space="0" w:color="auto"/>
        <w:right w:val="none" w:sz="0" w:space="0" w:color="auto"/>
      </w:divBdr>
    </w:div>
    <w:div w:id="2013681234">
      <w:bodyDiv w:val="1"/>
      <w:marLeft w:val="0"/>
      <w:marRight w:val="0"/>
      <w:marTop w:val="0"/>
      <w:marBottom w:val="0"/>
      <w:divBdr>
        <w:top w:val="none" w:sz="0" w:space="0" w:color="auto"/>
        <w:left w:val="none" w:sz="0" w:space="0" w:color="auto"/>
        <w:bottom w:val="none" w:sz="0" w:space="0" w:color="auto"/>
        <w:right w:val="none" w:sz="0" w:space="0" w:color="auto"/>
      </w:divBdr>
    </w:div>
    <w:div w:id="2025128768">
      <w:bodyDiv w:val="1"/>
      <w:marLeft w:val="0"/>
      <w:marRight w:val="0"/>
      <w:marTop w:val="0"/>
      <w:marBottom w:val="0"/>
      <w:divBdr>
        <w:top w:val="none" w:sz="0" w:space="0" w:color="auto"/>
        <w:left w:val="none" w:sz="0" w:space="0" w:color="auto"/>
        <w:bottom w:val="none" w:sz="0" w:space="0" w:color="auto"/>
        <w:right w:val="none" w:sz="0" w:space="0" w:color="auto"/>
      </w:divBdr>
    </w:div>
    <w:div w:id="2038235382">
      <w:bodyDiv w:val="1"/>
      <w:marLeft w:val="0"/>
      <w:marRight w:val="0"/>
      <w:marTop w:val="0"/>
      <w:marBottom w:val="0"/>
      <w:divBdr>
        <w:top w:val="none" w:sz="0" w:space="0" w:color="auto"/>
        <w:left w:val="none" w:sz="0" w:space="0" w:color="auto"/>
        <w:bottom w:val="none" w:sz="0" w:space="0" w:color="auto"/>
        <w:right w:val="none" w:sz="0" w:space="0" w:color="auto"/>
      </w:divBdr>
    </w:div>
    <w:div w:id="2041737969">
      <w:bodyDiv w:val="1"/>
      <w:marLeft w:val="0"/>
      <w:marRight w:val="0"/>
      <w:marTop w:val="0"/>
      <w:marBottom w:val="0"/>
      <w:divBdr>
        <w:top w:val="none" w:sz="0" w:space="0" w:color="auto"/>
        <w:left w:val="none" w:sz="0" w:space="0" w:color="auto"/>
        <w:bottom w:val="none" w:sz="0" w:space="0" w:color="auto"/>
        <w:right w:val="none" w:sz="0" w:space="0" w:color="auto"/>
      </w:divBdr>
    </w:div>
    <w:div w:id="2067561936">
      <w:bodyDiv w:val="1"/>
      <w:marLeft w:val="0"/>
      <w:marRight w:val="0"/>
      <w:marTop w:val="0"/>
      <w:marBottom w:val="0"/>
      <w:divBdr>
        <w:top w:val="none" w:sz="0" w:space="0" w:color="auto"/>
        <w:left w:val="none" w:sz="0" w:space="0" w:color="auto"/>
        <w:bottom w:val="none" w:sz="0" w:space="0" w:color="auto"/>
        <w:right w:val="none" w:sz="0" w:space="0" w:color="auto"/>
      </w:divBdr>
    </w:div>
    <w:div w:id="2074043076">
      <w:bodyDiv w:val="1"/>
      <w:marLeft w:val="0"/>
      <w:marRight w:val="0"/>
      <w:marTop w:val="0"/>
      <w:marBottom w:val="0"/>
      <w:divBdr>
        <w:top w:val="none" w:sz="0" w:space="0" w:color="auto"/>
        <w:left w:val="none" w:sz="0" w:space="0" w:color="auto"/>
        <w:bottom w:val="none" w:sz="0" w:space="0" w:color="auto"/>
        <w:right w:val="none" w:sz="0" w:space="0" w:color="auto"/>
      </w:divBdr>
    </w:div>
    <w:div w:id="2106413281">
      <w:bodyDiv w:val="1"/>
      <w:marLeft w:val="0"/>
      <w:marRight w:val="0"/>
      <w:marTop w:val="0"/>
      <w:marBottom w:val="0"/>
      <w:divBdr>
        <w:top w:val="none" w:sz="0" w:space="0" w:color="auto"/>
        <w:left w:val="none" w:sz="0" w:space="0" w:color="auto"/>
        <w:bottom w:val="none" w:sz="0" w:space="0" w:color="auto"/>
        <w:right w:val="none" w:sz="0" w:space="0" w:color="auto"/>
      </w:divBdr>
    </w:div>
    <w:div w:id="2108040051">
      <w:bodyDiv w:val="1"/>
      <w:marLeft w:val="0"/>
      <w:marRight w:val="0"/>
      <w:marTop w:val="0"/>
      <w:marBottom w:val="0"/>
      <w:divBdr>
        <w:top w:val="none" w:sz="0" w:space="0" w:color="auto"/>
        <w:left w:val="none" w:sz="0" w:space="0" w:color="auto"/>
        <w:bottom w:val="none" w:sz="0" w:space="0" w:color="auto"/>
        <w:right w:val="none" w:sz="0" w:space="0" w:color="auto"/>
      </w:divBdr>
    </w:div>
    <w:div w:id="2111537114">
      <w:bodyDiv w:val="1"/>
      <w:marLeft w:val="0"/>
      <w:marRight w:val="0"/>
      <w:marTop w:val="0"/>
      <w:marBottom w:val="0"/>
      <w:divBdr>
        <w:top w:val="none" w:sz="0" w:space="0" w:color="auto"/>
        <w:left w:val="none" w:sz="0" w:space="0" w:color="auto"/>
        <w:bottom w:val="none" w:sz="0" w:space="0" w:color="auto"/>
        <w:right w:val="none" w:sz="0" w:space="0" w:color="auto"/>
      </w:divBdr>
    </w:div>
    <w:div w:id="2117017123">
      <w:bodyDiv w:val="1"/>
      <w:marLeft w:val="0"/>
      <w:marRight w:val="0"/>
      <w:marTop w:val="0"/>
      <w:marBottom w:val="0"/>
      <w:divBdr>
        <w:top w:val="none" w:sz="0" w:space="0" w:color="auto"/>
        <w:left w:val="none" w:sz="0" w:space="0" w:color="auto"/>
        <w:bottom w:val="none" w:sz="0" w:space="0" w:color="auto"/>
        <w:right w:val="none" w:sz="0" w:space="0" w:color="auto"/>
      </w:divBdr>
    </w:div>
    <w:div w:id="21377989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29.png"/><Relationship Id="rId1" Type="http://schemas.openxmlformats.org/officeDocument/2006/relationships/image" Target="media/image2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2AF4ED-221B-498C-B28F-7FB739CEEF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1151</TotalTime>
  <Pages>27</Pages>
  <Words>10521</Words>
  <Characters>57869</Characters>
  <Application>Microsoft Office Word</Application>
  <DocSecurity>0</DocSecurity>
  <Lines>482</Lines>
  <Paragraphs>136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68254</CharactersWithSpaces>
  <SharedDoc>false</SharedDoc>
  <HLinks>
    <vt:vector size="12" baseType="variant">
      <vt:variant>
        <vt:i4>7471124</vt:i4>
      </vt:variant>
      <vt:variant>
        <vt:i4>-1</vt:i4>
      </vt:variant>
      <vt:variant>
        <vt:i4>2051</vt:i4>
      </vt:variant>
      <vt:variant>
        <vt:i4>1</vt:i4>
      </vt:variant>
      <vt:variant>
        <vt:lpwstr>cid:image001.jpg@01D01545.84EE4980</vt:lpwstr>
      </vt:variant>
      <vt:variant>
        <vt:lpwstr/>
      </vt:variant>
      <vt:variant>
        <vt:i4>7471124</vt:i4>
      </vt:variant>
      <vt:variant>
        <vt:i4>-1</vt:i4>
      </vt:variant>
      <vt:variant>
        <vt:i4>2052</vt:i4>
      </vt:variant>
      <vt:variant>
        <vt:i4>1</vt:i4>
      </vt:variant>
      <vt:variant>
        <vt:lpwstr>cid:image001.jpg@01D01545.84EE4980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DELEGACION13</dc:creator>
  <cp:lastModifiedBy>DELEGACION13</cp:lastModifiedBy>
  <cp:revision>26</cp:revision>
  <cp:lastPrinted>2024-09-03T16:28:00Z</cp:lastPrinted>
  <dcterms:created xsi:type="dcterms:W3CDTF">2024-09-09T17:05:00Z</dcterms:created>
  <dcterms:modified xsi:type="dcterms:W3CDTF">2025-01-08T19:33:00Z</dcterms:modified>
</cp:coreProperties>
</file>